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松北区区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行政审批局202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/>
        <w:jc w:val="left"/>
        <w:rPr>
          <w:rFonts w:ascii="微软雅黑" w:hAnsi="微软雅黑" w:eastAsia="微软雅黑" w:cs="微软雅黑"/>
          <w:color w:val="3D3D3D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根据《中华人民共和国政府信息公开条例》（中华人民共和国国务院令第711号，以下简称《条例》）规定和国务院办公厅政府信息与政务公开办公室关于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人民共和国政府信息公开工作年度报告格式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（国办公开办函〔20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下简称《通知》）要求，现发布《哈尔滨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松北区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年政府信息公开工作年度报告》。</w:t>
      </w:r>
      <w:r>
        <w:rPr>
          <w:rFonts w:ascii="微软雅黑" w:hAnsi="微软雅黑" w:eastAsia="微软雅黑" w:cs="微软雅黑"/>
          <w:color w:val="3D3D3D"/>
          <w:sz w:val="24"/>
          <w:shd w:val="clear" w:color="auto" w:fill="FFFFFF"/>
        </w:rPr>
        <w:t>　　</w:t>
      </w:r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Style w:val="7"/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总体情况</w:t>
      </w:r>
    </w:p>
    <w:p>
      <w:pPr>
        <w:spacing w:line="560" w:lineRule="exact"/>
        <w:jc w:val="left"/>
        <w:rPr>
          <w:rStyle w:val="7"/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年，哈尔滨新区审批局认真贯彻落实《条例》要求，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认真履行政务信息公开相关要求，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坚持以公开为常态、不公开为例外，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主动公开、依申请公开、政府信息管理、学习贯彻新《条例》等方面，积极推进各项工作任务完成，不断提升政府信息公开工作质量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使信息公开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取得显著效果。</w:t>
      </w: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二、主动公开情况</w:t>
      </w:r>
    </w:p>
    <w:p>
      <w:pPr>
        <w:spacing w:line="560" w:lineRule="exact"/>
        <w:ind w:left="0" w:leftChars="0" w:firstLine="419" w:firstLineChars="13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全年主动公开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解读规范性文件在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29550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tbl>
      <w:tblPr>
        <w:tblStyle w:val="5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20"/>
        <w:gridCol w:w="271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本年</w:t>
            </w:r>
            <w:r>
              <w:rPr>
                <w:rStyle w:val="11"/>
                <w:rFonts w:eastAsia="宋体"/>
                <w:lang w:val="en-US" w:eastAsia="zh-CN" w:bidi="ar"/>
              </w:rPr>
              <w:t>制</w:t>
            </w:r>
            <w:r>
              <w:rPr>
                <w:rStyle w:val="10"/>
                <w:lang w:val="en-US" w:eastAsia="zh-CN" w:bidi="ar"/>
              </w:rPr>
              <w:t>发件</w:t>
            </w:r>
            <w:r>
              <w:rPr>
                <w:rStyle w:val="11"/>
                <w:rFonts w:eastAsia="宋体"/>
                <w:lang w:val="en-US" w:eastAsia="zh-CN" w:bidi="ar"/>
              </w:rPr>
              <w:t>数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现行有效件</w:t>
            </w:r>
            <w:r>
              <w:rPr>
                <w:rStyle w:val="11"/>
                <w:rFonts w:eastAsia="宋体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left="0" w:leftChars="0" w:firstLine="419" w:firstLineChars="13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三、收到和处理政府信息公开申请情况</w:t>
      </w:r>
    </w:p>
    <w:p>
      <w:pPr>
        <w:spacing w:line="560" w:lineRule="exact"/>
        <w:ind w:left="0" w:leftChars="0" w:firstLine="419" w:firstLineChars="131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全年收到政府信息公开申请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；申请人均为自然人。因该2件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不明确，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审批局通过书面形式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一次性告知申请人作出补正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申请人逾期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未进行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补正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tbl>
      <w:tblPr>
        <w:tblStyle w:val="5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520"/>
        <w:gridCol w:w="840"/>
        <w:gridCol w:w="795"/>
        <w:gridCol w:w="690"/>
        <w:gridCol w:w="825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spacing w:line="560" w:lineRule="exact"/>
        <w:ind w:left="420"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四、因政务信息公开被申请行政复议、提起行政诉讼情况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全年在依申请公开受理工作中引发行政复议及行政诉讼0件。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9"/>
        <w:gridCol w:w="640"/>
        <w:gridCol w:w="640"/>
        <w:gridCol w:w="520"/>
        <w:gridCol w:w="640"/>
        <w:gridCol w:w="640"/>
        <w:gridCol w:w="640"/>
        <w:gridCol w:w="640"/>
        <w:gridCol w:w="645"/>
        <w:gridCol w:w="640"/>
        <w:gridCol w:w="640"/>
        <w:gridCol w:w="603"/>
        <w:gridCol w:w="487"/>
        <w:gridCol w:w="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3339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1768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1571" w:type="pct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8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8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pct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果 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结 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3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26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2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存在的主要问题及改进情况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随着新区经济快速发展和全面深化改革推向深入，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信息公开涉及的业务范围更加广泛，因此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政府信息公开工作提出了更高更新的要求，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各业务部门在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处理依申请公开事项时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还存在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不够专业，答复质量不高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信息公开的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专业化、理论化水平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还需进一步提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改进情况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审批局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通过不断的积累和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学习《政府信息公开条例》的相关规定，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政府信息公开工作能力得到了进一步提升。下一步审批局将继续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积极改进在政府信息公开过程中存在的不足，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公开工作的专业化水平。</w:t>
      </w:r>
    </w:p>
    <w:p>
      <w:pPr>
        <w:spacing w:line="560" w:lineRule="exact"/>
        <w:ind w:firstLine="640"/>
        <w:rPr>
          <w:rStyle w:val="7"/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  <w:lang w:eastAsia="zh-CN"/>
        </w:rPr>
        <w:t>六、其他需要报告的事项</w:t>
      </w:r>
    </w:p>
    <w:p>
      <w:pPr>
        <w:numPr>
          <w:ilvl w:val="0"/>
          <w:numId w:val="0"/>
        </w:numPr>
        <w:spacing w:line="560" w:lineRule="exac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无其他需要报告的事项。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10F16"/>
    <w:multiLevelType w:val="singleLevel"/>
    <w:tmpl w:val="60110F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jQ0ODdkMzVhMWU3ZWE5MmIyZTNmOGU2ZWVkM2YifQ=="/>
  </w:docVars>
  <w:rsids>
    <w:rsidRoot w:val="4E396584"/>
    <w:rsid w:val="006553F8"/>
    <w:rsid w:val="00DC4E74"/>
    <w:rsid w:val="03526200"/>
    <w:rsid w:val="09706A8B"/>
    <w:rsid w:val="09F65E33"/>
    <w:rsid w:val="14542F89"/>
    <w:rsid w:val="14EC2D68"/>
    <w:rsid w:val="182C7304"/>
    <w:rsid w:val="249D0CF0"/>
    <w:rsid w:val="2B7661DC"/>
    <w:rsid w:val="3A95675F"/>
    <w:rsid w:val="3AE6435B"/>
    <w:rsid w:val="42457DCE"/>
    <w:rsid w:val="42A43290"/>
    <w:rsid w:val="48576A44"/>
    <w:rsid w:val="48A81307"/>
    <w:rsid w:val="4E396584"/>
    <w:rsid w:val="52066880"/>
    <w:rsid w:val="550C5FAE"/>
    <w:rsid w:val="5FB062AB"/>
    <w:rsid w:val="6ACA3E6B"/>
    <w:rsid w:val="6D891A42"/>
    <w:rsid w:val="6E481110"/>
    <w:rsid w:val="6E892DAB"/>
    <w:rsid w:val="7C7216DB"/>
    <w:rsid w:val="7D442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1611</Words>
  <Characters>1649</Characters>
  <Lines>15</Lines>
  <Paragraphs>4</Paragraphs>
  <TotalTime>9</TotalTime>
  <ScaleCrop>false</ScaleCrop>
  <LinksUpToDate>false</LinksUpToDate>
  <CharactersWithSpaces>1682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2019-12-31T07:16:00Z</dcterms:created>
  <dc:creator>政务服务局</dc:creator>
  <cp:lastModifiedBy>Administrator</cp:lastModifiedBy>
  <dcterms:modified xsi:type="dcterms:W3CDTF">2022-08-23T01:09:39Z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AB4E92D05EA14368BD29D87E6DE3295F</vt:lpwstr>
  </property>
</Properties>
</file>