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1BFC" w:rsidRDefault="0032396E">
      <w:pPr>
        <w:widowControl/>
        <w:spacing w:line="560" w:lineRule="exact"/>
        <w:jc w:val="center"/>
        <w:rPr>
          <w:rFonts w:ascii="方正小标宋简体" w:eastAsia="方正小标宋简体" w:hAnsi="宋体" w:cs="宋体"/>
          <w:color w:val="333333"/>
          <w:kern w:val="0"/>
          <w:sz w:val="44"/>
          <w:szCs w:val="44"/>
        </w:rPr>
      </w:pPr>
      <w:r>
        <w:rPr>
          <w:rFonts w:ascii="方正小标宋简体" w:eastAsia="方正小标宋简体" w:hAnsi="宋体" w:cs="宋体" w:hint="eastAsia"/>
          <w:color w:val="333333"/>
          <w:kern w:val="0"/>
          <w:sz w:val="44"/>
          <w:szCs w:val="44"/>
        </w:rPr>
        <w:t>松北区企业和投资服务局</w:t>
      </w:r>
    </w:p>
    <w:p w:rsidR="00F21BFC" w:rsidRDefault="0032396E">
      <w:pPr>
        <w:widowControl/>
        <w:spacing w:line="560" w:lineRule="exact"/>
        <w:jc w:val="center"/>
        <w:rPr>
          <w:rFonts w:ascii="方正小标宋简体" w:eastAsia="方正小标宋简体" w:hAnsi="宋体" w:cs="宋体"/>
          <w:color w:val="333333"/>
          <w:kern w:val="0"/>
          <w:sz w:val="44"/>
          <w:szCs w:val="44"/>
        </w:rPr>
      </w:pPr>
      <w:r>
        <w:rPr>
          <w:rFonts w:ascii="方正小标宋简体" w:eastAsia="方正小标宋简体" w:hAnsi="宋体" w:cs="宋体" w:hint="eastAsia"/>
          <w:color w:val="333333"/>
          <w:kern w:val="0"/>
          <w:sz w:val="44"/>
          <w:szCs w:val="44"/>
        </w:rPr>
        <w:t>2020年政府信息公开工作报告</w:t>
      </w:r>
    </w:p>
    <w:p w:rsidR="00F21BFC" w:rsidRDefault="00F21BFC">
      <w:pPr>
        <w:widowControl/>
        <w:spacing w:line="560" w:lineRule="exact"/>
        <w:ind w:firstLine="538"/>
        <w:jc w:val="left"/>
        <w:rPr>
          <w:rFonts w:ascii="仿宋_GB2312" w:eastAsia="仿宋_GB2312" w:hAnsi="宋体" w:cs="宋体"/>
          <w:color w:val="333333"/>
          <w:kern w:val="0"/>
          <w:sz w:val="32"/>
          <w:szCs w:val="32"/>
        </w:rPr>
      </w:pPr>
    </w:p>
    <w:p w:rsidR="00F21BFC" w:rsidRDefault="0032396E">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color w:val="333333"/>
          <w:kern w:val="0"/>
          <w:sz w:val="32"/>
          <w:szCs w:val="32"/>
        </w:rPr>
        <w:t xml:space="preserve">    本年报根据《中华人民共和国政府信息公开条例》要求编制。全文包括总体情况、主动公开政府信息情况、收到</w:t>
      </w:r>
      <w:r w:rsidR="00B71BB5">
        <w:rPr>
          <w:rFonts w:ascii="仿宋_GB2312" w:eastAsia="仿宋_GB2312" w:hAnsi="宋体" w:cs="宋体" w:hint="eastAsia"/>
          <w:color w:val="333333"/>
          <w:kern w:val="0"/>
          <w:sz w:val="32"/>
          <w:szCs w:val="32"/>
        </w:rPr>
        <w:t>和处理政府信息公开申请情况、政府信息公开行政复议、行政诉讼情况</w:t>
      </w:r>
      <w:r>
        <w:rPr>
          <w:rFonts w:ascii="仿宋_GB2312" w:eastAsia="仿宋_GB2312" w:hAnsi="宋体" w:cs="宋体" w:hint="eastAsia"/>
          <w:color w:val="333333"/>
          <w:kern w:val="0"/>
          <w:sz w:val="32"/>
          <w:szCs w:val="32"/>
        </w:rPr>
        <w:t>和其他需要报告的事项共</w:t>
      </w:r>
      <w:r w:rsidR="00B71BB5">
        <w:rPr>
          <w:rFonts w:ascii="仿宋_GB2312" w:eastAsia="仿宋_GB2312" w:hAnsi="宋体" w:cs="宋体" w:hint="eastAsia"/>
          <w:color w:val="333333"/>
          <w:kern w:val="0"/>
          <w:sz w:val="32"/>
          <w:szCs w:val="32"/>
        </w:rPr>
        <w:t>五</w:t>
      </w:r>
      <w:r>
        <w:rPr>
          <w:rFonts w:ascii="仿宋_GB2312" w:eastAsia="仿宋_GB2312" w:hAnsi="宋体" w:cs="宋体" w:hint="eastAsia"/>
          <w:color w:val="333333"/>
          <w:kern w:val="0"/>
          <w:sz w:val="32"/>
          <w:szCs w:val="32"/>
        </w:rPr>
        <w:t>个部分。本年报中所列数据的统计期限自2020年1月1日起至2020年12月31日止。如对本年报有疑问，请与松北区企业和投资服务局办公室联系（地址：哈尔滨市松北区创新一路618号，邮编：150028，联系电话：0451-88103292）。</w:t>
      </w:r>
    </w:p>
    <w:p w:rsidR="00F21BFC" w:rsidRDefault="0032396E">
      <w:pPr>
        <w:widowControl/>
        <w:shd w:val="clear" w:color="auto" w:fill="FFFFFF"/>
        <w:spacing w:line="560" w:lineRule="exact"/>
        <w:ind w:firstLine="351"/>
        <w:jc w:val="left"/>
        <w:rPr>
          <w:rFonts w:ascii="黑体" w:eastAsia="黑体" w:hAnsi="黑体" w:cs="宋体"/>
          <w:kern w:val="0"/>
          <w:sz w:val="32"/>
          <w:szCs w:val="32"/>
        </w:rPr>
      </w:pPr>
      <w:r>
        <w:rPr>
          <w:rFonts w:ascii="黑体" w:eastAsia="黑体" w:hAnsi="黑体" w:cs="宋体" w:hint="eastAsia"/>
          <w:color w:val="333333"/>
          <w:kern w:val="0"/>
          <w:sz w:val="32"/>
          <w:szCs w:val="32"/>
        </w:rPr>
        <w:t xml:space="preserve">  一、总体情况</w:t>
      </w:r>
    </w:p>
    <w:p w:rsidR="00F21BFC" w:rsidRDefault="0032396E">
      <w:pPr>
        <w:widowControl/>
        <w:spacing w:line="56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2020年，松北区</w:t>
      </w:r>
      <w:r w:rsidR="000206A8">
        <w:rPr>
          <w:rFonts w:ascii="仿宋_GB2312" w:eastAsia="仿宋_GB2312" w:hAnsi="宋体" w:cs="宋体" w:hint="eastAsia"/>
          <w:color w:val="333333"/>
          <w:kern w:val="0"/>
          <w:sz w:val="32"/>
          <w:szCs w:val="32"/>
        </w:rPr>
        <w:t>企业和投资服务局</w:t>
      </w:r>
      <w:r>
        <w:rPr>
          <w:rFonts w:ascii="仿宋_GB2312" w:eastAsia="仿宋_GB2312" w:hAnsi="宋体" w:cs="宋体" w:hint="eastAsia"/>
          <w:color w:val="333333"/>
          <w:kern w:val="0"/>
          <w:sz w:val="32"/>
          <w:szCs w:val="32"/>
        </w:rPr>
        <w:t>政府信息公开工作坚持以习近平新时代中国特色社会主义思想为指导，深入贯彻落实党的十九大和十九届二中、三中、四中、五中全会精神，紧紧围绕区委、区政府和市发改委的重大决策部署和公众关切，严格按照《中华人民共和国政府信息公开条例》、《中华人民共和国保守国家秘密法》、以及上级关于做好政务公开工作的各项通知要求和《哈尔滨市人民政府信息公开指南》，以公开促规范，以公开促服务，切实保障人民群众的知情权、参与权、表达权和监督权，创新政府信息公开形式，进一步细化政务公开工作任务，持续推进政府信息公开工作，形成长效、稳定的运行机制。</w:t>
      </w:r>
      <w:r>
        <w:rPr>
          <w:rFonts w:ascii="仿宋_GB2312" w:eastAsia="仿宋_GB2312" w:hAnsi="宋体" w:cs="宋体" w:hint="eastAsia"/>
          <w:color w:val="333333"/>
          <w:kern w:val="0"/>
          <w:sz w:val="32"/>
          <w:szCs w:val="32"/>
        </w:rPr>
        <w:t> </w:t>
      </w:r>
    </w:p>
    <w:p w:rsidR="00F21BFC" w:rsidRDefault="0032396E">
      <w:pPr>
        <w:widowControl/>
        <w:shd w:val="clear" w:color="auto" w:fill="FFFFFF"/>
        <w:spacing w:line="560" w:lineRule="exact"/>
        <w:jc w:val="left"/>
        <w:rPr>
          <w:rFonts w:ascii="黑体" w:eastAsia="黑体" w:hAnsi="黑体" w:cs="宋体"/>
          <w:color w:val="333333"/>
          <w:kern w:val="0"/>
          <w:sz w:val="32"/>
          <w:szCs w:val="32"/>
        </w:rPr>
      </w:pPr>
      <w:r>
        <w:rPr>
          <w:rFonts w:ascii="黑体" w:eastAsia="黑体" w:hAnsi="黑体" w:cs="宋体" w:hint="eastAsia"/>
          <w:color w:val="333333"/>
          <w:kern w:val="0"/>
          <w:sz w:val="32"/>
          <w:szCs w:val="32"/>
        </w:rPr>
        <w:t xml:space="preserve">    二、主动公开政府信息情况</w:t>
      </w:r>
    </w:p>
    <w:p w:rsidR="00F21BFC" w:rsidRDefault="0032396E">
      <w:pPr>
        <w:pStyle w:val="a0"/>
        <w:spacing w:line="560" w:lineRule="exac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333333"/>
          <w:sz w:val="32"/>
          <w:szCs w:val="32"/>
          <w:shd w:val="clear" w:color="auto" w:fill="FFFFFF"/>
        </w:rPr>
        <w:lastRenderedPageBreak/>
        <w:t xml:space="preserve">    全年主动公开</w:t>
      </w:r>
      <w:r>
        <w:rPr>
          <w:rFonts w:ascii="仿宋_GB2312" w:eastAsia="仿宋_GB2312" w:hAnsi="仿宋_GB2312" w:cs="仿宋_GB2312" w:hint="eastAsia"/>
          <w:color w:val="000000" w:themeColor="text1"/>
          <w:sz w:val="32"/>
          <w:szCs w:val="32"/>
          <w:shd w:val="clear" w:color="auto" w:fill="FFFFFF"/>
        </w:rPr>
        <w:t>各类政府信息0条，其中政府网站公开信息0条，其他渠道公开0条。</w:t>
      </w:r>
    </w:p>
    <w:tbl>
      <w:tblPr>
        <w:tblW w:w="9425" w:type="dxa"/>
        <w:jc w:val="center"/>
        <w:tblLayout w:type="fixed"/>
        <w:tblCellMar>
          <w:left w:w="0" w:type="dxa"/>
          <w:right w:w="0" w:type="dxa"/>
        </w:tblCellMar>
        <w:tblLook w:val="04A0"/>
      </w:tblPr>
      <w:tblGrid>
        <w:gridCol w:w="2691"/>
        <w:gridCol w:w="2246"/>
        <w:gridCol w:w="767"/>
        <w:gridCol w:w="90"/>
        <w:gridCol w:w="1393"/>
        <w:gridCol w:w="358"/>
        <w:gridCol w:w="1824"/>
        <w:gridCol w:w="56"/>
      </w:tblGrid>
      <w:tr w:rsidR="00F21BFC">
        <w:trPr>
          <w:gridAfter w:val="1"/>
          <w:wAfter w:w="56" w:type="dxa"/>
          <w:trHeight w:val="495"/>
          <w:jc w:val="center"/>
        </w:trPr>
        <w:tc>
          <w:tcPr>
            <w:tcW w:w="9369" w:type="dxa"/>
            <w:gridSpan w:val="7"/>
            <w:tcBorders>
              <w:top w:val="single" w:sz="4" w:space="0" w:color="auto"/>
              <w:left w:val="single" w:sz="4" w:space="0" w:color="auto"/>
              <w:bottom w:val="single" w:sz="4" w:space="0" w:color="auto"/>
              <w:right w:val="single" w:sz="4" w:space="0" w:color="auto"/>
            </w:tcBorders>
            <w:shd w:val="clear" w:color="auto" w:fill="C6D9F1"/>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宋体" w:eastAsia="黑体" w:hAnsi="宋体" w:cs="宋体" w:hint="eastAsia"/>
                <w:color w:val="333333"/>
                <w:kern w:val="0"/>
                <w:sz w:val="28"/>
                <w:szCs w:val="28"/>
              </w:rPr>
              <w:t> </w:t>
            </w:r>
            <w:r>
              <w:rPr>
                <w:rFonts w:ascii="宋体" w:eastAsia="仿宋_GB2312" w:hAnsi="宋体" w:cs="宋体" w:hint="eastAsia"/>
                <w:color w:val="333333"/>
                <w:kern w:val="0"/>
                <w:sz w:val="28"/>
                <w:szCs w:val="28"/>
              </w:rPr>
              <w:t> </w:t>
            </w:r>
            <w:r>
              <w:rPr>
                <w:rFonts w:ascii="仿宋_GB2312" w:eastAsia="仿宋_GB2312" w:hAnsi="宋体" w:cs="宋体" w:hint="eastAsia"/>
                <w:kern w:val="0"/>
                <w:sz w:val="28"/>
                <w:szCs w:val="28"/>
              </w:rPr>
              <w:t>第二十条第（一）项</w:t>
            </w:r>
          </w:p>
        </w:tc>
      </w:tr>
      <w:tr w:rsidR="00F21BFC">
        <w:trPr>
          <w:gridAfter w:val="1"/>
          <w:wAfter w:w="56" w:type="dxa"/>
          <w:trHeight w:val="612"/>
          <w:jc w:val="center"/>
        </w:trPr>
        <w:tc>
          <w:tcPr>
            <w:tcW w:w="269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信息内容</w:t>
            </w:r>
          </w:p>
        </w:tc>
        <w:tc>
          <w:tcPr>
            <w:tcW w:w="224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本年新制作数量</w:t>
            </w:r>
          </w:p>
        </w:tc>
        <w:tc>
          <w:tcPr>
            <w:tcW w:w="2250" w:type="dxa"/>
            <w:gridSpan w:val="3"/>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本年新公开数量</w:t>
            </w:r>
          </w:p>
        </w:tc>
        <w:tc>
          <w:tcPr>
            <w:tcW w:w="2182"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对外公开总数量</w:t>
            </w:r>
          </w:p>
        </w:tc>
      </w:tr>
      <w:tr w:rsidR="00F21BFC">
        <w:trPr>
          <w:gridAfter w:val="1"/>
          <w:wAfter w:w="56" w:type="dxa"/>
          <w:trHeight w:val="525"/>
          <w:jc w:val="center"/>
        </w:trPr>
        <w:tc>
          <w:tcPr>
            <w:tcW w:w="269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规章</w:t>
            </w:r>
          </w:p>
        </w:tc>
        <w:tc>
          <w:tcPr>
            <w:tcW w:w="224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c>
          <w:tcPr>
            <w:tcW w:w="2250" w:type="dxa"/>
            <w:gridSpan w:val="3"/>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c>
          <w:tcPr>
            <w:tcW w:w="2182"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gridAfter w:val="1"/>
          <w:wAfter w:w="56" w:type="dxa"/>
          <w:trHeight w:val="465"/>
          <w:jc w:val="center"/>
        </w:trPr>
        <w:tc>
          <w:tcPr>
            <w:tcW w:w="269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规范性文件</w:t>
            </w:r>
          </w:p>
        </w:tc>
        <w:tc>
          <w:tcPr>
            <w:tcW w:w="224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highlight w:val="yellow"/>
              </w:rPr>
            </w:pPr>
            <w:r>
              <w:rPr>
                <w:rFonts w:ascii="仿宋_GB2312" w:eastAsia="仿宋_GB2312" w:hAnsi="宋体" w:cs="宋体" w:hint="eastAsia"/>
                <w:kern w:val="0"/>
                <w:sz w:val="28"/>
                <w:szCs w:val="28"/>
                <w:highlight w:val="yellow"/>
              </w:rPr>
              <w:t>0</w:t>
            </w:r>
          </w:p>
        </w:tc>
        <w:tc>
          <w:tcPr>
            <w:tcW w:w="2250" w:type="dxa"/>
            <w:gridSpan w:val="3"/>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c>
          <w:tcPr>
            <w:tcW w:w="2182"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gridAfter w:val="1"/>
          <w:wAfter w:w="56" w:type="dxa"/>
          <w:trHeight w:val="480"/>
          <w:jc w:val="center"/>
        </w:trPr>
        <w:tc>
          <w:tcPr>
            <w:tcW w:w="9369" w:type="dxa"/>
            <w:gridSpan w:val="7"/>
            <w:tcBorders>
              <w:top w:val="nil"/>
              <w:left w:val="single" w:sz="4" w:space="0" w:color="auto"/>
              <w:bottom w:val="single" w:sz="4" w:space="0" w:color="auto"/>
              <w:right w:val="single" w:sz="4" w:space="0" w:color="auto"/>
            </w:tcBorders>
            <w:shd w:val="clear" w:color="auto" w:fill="C6D9F1"/>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第二十条第（五）项</w:t>
            </w:r>
          </w:p>
        </w:tc>
      </w:tr>
      <w:tr w:rsidR="00F21BFC">
        <w:trPr>
          <w:gridAfter w:val="1"/>
          <w:wAfter w:w="56" w:type="dxa"/>
          <w:trHeight w:val="630"/>
          <w:jc w:val="center"/>
        </w:trPr>
        <w:tc>
          <w:tcPr>
            <w:tcW w:w="269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信息内容</w:t>
            </w:r>
          </w:p>
        </w:tc>
        <w:tc>
          <w:tcPr>
            <w:tcW w:w="224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上一年项目数量</w:t>
            </w:r>
          </w:p>
        </w:tc>
        <w:tc>
          <w:tcPr>
            <w:tcW w:w="2250" w:type="dxa"/>
            <w:gridSpan w:val="3"/>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本年增/减</w:t>
            </w:r>
          </w:p>
        </w:tc>
        <w:tc>
          <w:tcPr>
            <w:tcW w:w="2182"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处理决定数量</w:t>
            </w:r>
          </w:p>
        </w:tc>
      </w:tr>
      <w:tr w:rsidR="00F21BFC">
        <w:trPr>
          <w:gridAfter w:val="1"/>
          <w:wAfter w:w="56" w:type="dxa"/>
          <w:trHeight w:val="525"/>
          <w:jc w:val="center"/>
        </w:trPr>
        <w:tc>
          <w:tcPr>
            <w:tcW w:w="269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行政许可</w:t>
            </w:r>
          </w:p>
        </w:tc>
        <w:tc>
          <w:tcPr>
            <w:tcW w:w="224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c>
          <w:tcPr>
            <w:tcW w:w="2250" w:type="dxa"/>
            <w:gridSpan w:val="3"/>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c>
          <w:tcPr>
            <w:tcW w:w="2182"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gridAfter w:val="1"/>
          <w:wAfter w:w="56" w:type="dxa"/>
          <w:trHeight w:val="555"/>
          <w:jc w:val="center"/>
        </w:trPr>
        <w:tc>
          <w:tcPr>
            <w:tcW w:w="269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其他对外管理服务事项</w:t>
            </w:r>
          </w:p>
        </w:tc>
        <w:tc>
          <w:tcPr>
            <w:tcW w:w="224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highlight w:val="yellow"/>
              </w:rPr>
            </w:pPr>
            <w:r>
              <w:rPr>
                <w:rFonts w:ascii="仿宋_GB2312" w:eastAsia="仿宋_GB2312" w:hAnsi="宋体" w:cs="宋体" w:hint="eastAsia"/>
                <w:kern w:val="0"/>
                <w:sz w:val="28"/>
                <w:szCs w:val="28"/>
                <w:highlight w:val="yellow"/>
              </w:rPr>
              <w:t>0</w:t>
            </w:r>
          </w:p>
        </w:tc>
        <w:tc>
          <w:tcPr>
            <w:tcW w:w="2250" w:type="dxa"/>
            <w:gridSpan w:val="3"/>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c>
          <w:tcPr>
            <w:tcW w:w="2182"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gridAfter w:val="1"/>
          <w:wAfter w:w="56" w:type="dxa"/>
          <w:trHeight w:val="405"/>
          <w:jc w:val="center"/>
        </w:trPr>
        <w:tc>
          <w:tcPr>
            <w:tcW w:w="9369" w:type="dxa"/>
            <w:gridSpan w:val="7"/>
            <w:tcBorders>
              <w:top w:val="nil"/>
              <w:left w:val="single" w:sz="4" w:space="0" w:color="auto"/>
              <w:bottom w:val="single" w:sz="4" w:space="0" w:color="auto"/>
              <w:right w:val="single" w:sz="4" w:space="0" w:color="auto"/>
            </w:tcBorders>
            <w:shd w:val="clear" w:color="auto" w:fill="C6D9F1"/>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第二十条第（六）项</w:t>
            </w:r>
          </w:p>
        </w:tc>
      </w:tr>
      <w:tr w:rsidR="00F21BFC">
        <w:trPr>
          <w:gridAfter w:val="1"/>
          <w:wAfter w:w="56" w:type="dxa"/>
          <w:trHeight w:val="630"/>
          <w:jc w:val="center"/>
        </w:trPr>
        <w:tc>
          <w:tcPr>
            <w:tcW w:w="269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信息内容</w:t>
            </w:r>
          </w:p>
        </w:tc>
        <w:tc>
          <w:tcPr>
            <w:tcW w:w="224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上一年项目数量</w:t>
            </w:r>
          </w:p>
        </w:tc>
        <w:tc>
          <w:tcPr>
            <w:tcW w:w="2250" w:type="dxa"/>
            <w:gridSpan w:val="3"/>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本年增</w:t>
            </w:r>
          </w:p>
        </w:tc>
        <w:tc>
          <w:tcPr>
            <w:tcW w:w="2182"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处理决定数量</w:t>
            </w:r>
          </w:p>
        </w:tc>
      </w:tr>
      <w:tr w:rsidR="00F21BFC">
        <w:trPr>
          <w:gridAfter w:val="1"/>
          <w:wAfter w:w="56" w:type="dxa"/>
          <w:trHeight w:val="435"/>
          <w:jc w:val="center"/>
        </w:trPr>
        <w:tc>
          <w:tcPr>
            <w:tcW w:w="269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行政处罚</w:t>
            </w:r>
          </w:p>
        </w:tc>
        <w:tc>
          <w:tcPr>
            <w:tcW w:w="224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highlight w:val="yellow"/>
              </w:rPr>
            </w:pPr>
            <w:r>
              <w:rPr>
                <w:rFonts w:ascii="仿宋_GB2312" w:eastAsia="仿宋_GB2312" w:hAnsi="宋体" w:cs="宋体" w:hint="eastAsia"/>
                <w:kern w:val="0"/>
                <w:sz w:val="28"/>
                <w:szCs w:val="28"/>
                <w:highlight w:val="yellow"/>
              </w:rPr>
              <w:t>0</w:t>
            </w:r>
          </w:p>
        </w:tc>
        <w:tc>
          <w:tcPr>
            <w:tcW w:w="2250" w:type="dxa"/>
            <w:gridSpan w:val="3"/>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c>
          <w:tcPr>
            <w:tcW w:w="2182"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gridAfter w:val="1"/>
          <w:wAfter w:w="56" w:type="dxa"/>
          <w:trHeight w:val="405"/>
          <w:jc w:val="center"/>
        </w:trPr>
        <w:tc>
          <w:tcPr>
            <w:tcW w:w="269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行政强制</w:t>
            </w:r>
          </w:p>
        </w:tc>
        <w:tc>
          <w:tcPr>
            <w:tcW w:w="224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c>
          <w:tcPr>
            <w:tcW w:w="2250" w:type="dxa"/>
            <w:gridSpan w:val="3"/>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c>
          <w:tcPr>
            <w:tcW w:w="2182"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gridAfter w:val="1"/>
          <w:wAfter w:w="56" w:type="dxa"/>
          <w:trHeight w:val="480"/>
          <w:jc w:val="center"/>
        </w:trPr>
        <w:tc>
          <w:tcPr>
            <w:tcW w:w="9369" w:type="dxa"/>
            <w:gridSpan w:val="7"/>
            <w:tcBorders>
              <w:top w:val="nil"/>
              <w:left w:val="single" w:sz="4" w:space="0" w:color="auto"/>
              <w:bottom w:val="single" w:sz="4" w:space="0" w:color="auto"/>
              <w:right w:val="single" w:sz="4" w:space="0" w:color="auto"/>
            </w:tcBorders>
            <w:shd w:val="clear" w:color="auto" w:fill="C6D9F1"/>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第二十条第（八）项</w:t>
            </w:r>
          </w:p>
        </w:tc>
      </w:tr>
      <w:tr w:rsidR="00F21BFC">
        <w:trPr>
          <w:gridAfter w:val="1"/>
          <w:wAfter w:w="56" w:type="dxa"/>
          <w:trHeight w:val="270"/>
          <w:jc w:val="center"/>
        </w:trPr>
        <w:tc>
          <w:tcPr>
            <w:tcW w:w="269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信息内容</w:t>
            </w:r>
          </w:p>
        </w:tc>
        <w:tc>
          <w:tcPr>
            <w:tcW w:w="224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上一年项目数量</w:t>
            </w:r>
          </w:p>
        </w:tc>
        <w:tc>
          <w:tcPr>
            <w:tcW w:w="4432" w:type="dxa"/>
            <w:gridSpan w:val="5"/>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本年增/减</w:t>
            </w:r>
          </w:p>
        </w:tc>
      </w:tr>
      <w:tr w:rsidR="00F21BFC">
        <w:trPr>
          <w:gridAfter w:val="1"/>
          <w:wAfter w:w="56" w:type="dxa"/>
          <w:trHeight w:val="555"/>
          <w:jc w:val="center"/>
        </w:trPr>
        <w:tc>
          <w:tcPr>
            <w:tcW w:w="269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行政事业性收费</w:t>
            </w:r>
          </w:p>
        </w:tc>
        <w:tc>
          <w:tcPr>
            <w:tcW w:w="224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c>
          <w:tcPr>
            <w:tcW w:w="4432" w:type="dxa"/>
            <w:gridSpan w:val="5"/>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gridAfter w:val="1"/>
          <w:wAfter w:w="56" w:type="dxa"/>
          <w:trHeight w:val="480"/>
          <w:jc w:val="center"/>
        </w:trPr>
        <w:tc>
          <w:tcPr>
            <w:tcW w:w="9369" w:type="dxa"/>
            <w:gridSpan w:val="7"/>
            <w:tcBorders>
              <w:top w:val="nil"/>
              <w:left w:val="single" w:sz="4" w:space="0" w:color="auto"/>
              <w:bottom w:val="single" w:sz="4" w:space="0" w:color="auto"/>
              <w:right w:val="single" w:sz="4" w:space="0" w:color="auto"/>
            </w:tcBorders>
            <w:shd w:val="clear" w:color="auto" w:fill="C6D9F1"/>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第二十条第（九）项</w:t>
            </w:r>
          </w:p>
        </w:tc>
      </w:tr>
      <w:tr w:rsidR="00F21BFC">
        <w:trPr>
          <w:gridAfter w:val="1"/>
          <w:wAfter w:w="56" w:type="dxa"/>
          <w:trHeight w:val="585"/>
          <w:jc w:val="center"/>
        </w:trPr>
        <w:tc>
          <w:tcPr>
            <w:tcW w:w="269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信息内容</w:t>
            </w:r>
          </w:p>
        </w:tc>
        <w:tc>
          <w:tcPr>
            <w:tcW w:w="224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采购项目数量</w:t>
            </w:r>
          </w:p>
        </w:tc>
        <w:tc>
          <w:tcPr>
            <w:tcW w:w="4432" w:type="dxa"/>
            <w:gridSpan w:val="5"/>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采购总金额</w:t>
            </w:r>
          </w:p>
        </w:tc>
      </w:tr>
      <w:tr w:rsidR="00F21BFC">
        <w:trPr>
          <w:gridAfter w:val="1"/>
          <w:wAfter w:w="56" w:type="dxa"/>
          <w:trHeight w:val="540"/>
          <w:jc w:val="center"/>
        </w:trPr>
        <w:tc>
          <w:tcPr>
            <w:tcW w:w="269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政府集中采购</w:t>
            </w:r>
          </w:p>
        </w:tc>
        <w:tc>
          <w:tcPr>
            <w:tcW w:w="224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c>
          <w:tcPr>
            <w:tcW w:w="4432" w:type="dxa"/>
            <w:gridSpan w:val="5"/>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2691" w:type="dxa"/>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3013" w:type="dxa"/>
            <w:gridSpan w:val="2"/>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90" w:type="dxa"/>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751" w:type="dxa"/>
            <w:gridSpan w:val="2"/>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880" w:type="dxa"/>
            <w:gridSpan w:val="2"/>
            <w:vAlign w:val="center"/>
          </w:tcPr>
          <w:p w:rsidR="00F21BFC" w:rsidRDefault="00F21BFC">
            <w:pPr>
              <w:widowControl/>
              <w:spacing w:line="560" w:lineRule="exact"/>
              <w:jc w:val="left"/>
              <w:rPr>
                <w:rFonts w:ascii="仿宋_GB2312" w:eastAsia="仿宋_GB2312" w:hAnsi="宋体" w:cs="宋体"/>
                <w:kern w:val="0"/>
                <w:sz w:val="28"/>
                <w:szCs w:val="28"/>
              </w:rPr>
            </w:pPr>
          </w:p>
        </w:tc>
      </w:tr>
    </w:tbl>
    <w:p w:rsidR="00F21BFC" w:rsidRDefault="0032396E">
      <w:pPr>
        <w:widowControl/>
        <w:spacing w:after="188" w:line="560" w:lineRule="exact"/>
        <w:jc w:val="left"/>
        <w:rPr>
          <w:rFonts w:ascii="黑体" w:eastAsia="黑体" w:hAnsi="黑体" w:cs="宋体"/>
          <w:color w:val="333333"/>
          <w:kern w:val="0"/>
          <w:sz w:val="32"/>
          <w:szCs w:val="32"/>
        </w:rPr>
      </w:pPr>
      <w:r>
        <w:rPr>
          <w:rFonts w:ascii="黑体" w:eastAsia="黑体" w:hAnsi="黑体" w:cs="宋体" w:hint="eastAsia"/>
          <w:color w:val="333333"/>
          <w:kern w:val="0"/>
          <w:sz w:val="32"/>
          <w:szCs w:val="32"/>
        </w:rPr>
        <w:lastRenderedPageBreak/>
        <w:t xml:space="preserve">    三、收到和处理政府信息公开申请情况</w:t>
      </w:r>
    </w:p>
    <w:p w:rsidR="00F21BFC" w:rsidRDefault="0032396E">
      <w:pPr>
        <w:pStyle w:val="a0"/>
        <w:spacing w:line="560" w:lineRule="exact"/>
      </w:pPr>
      <w:r>
        <w:rPr>
          <w:rFonts w:ascii="仿宋_GB2312" w:eastAsia="仿宋_GB2312" w:hAnsi="仿宋_GB2312" w:cs="仿宋_GB2312" w:hint="eastAsia"/>
          <w:color w:val="333333"/>
          <w:sz w:val="32"/>
          <w:szCs w:val="32"/>
          <w:shd w:val="clear" w:color="auto" w:fill="FFFFFF"/>
        </w:rPr>
        <w:t xml:space="preserve">    全年收到政府信息公开申请0件，全部在法定期限内办结。在答复内容上，不属于本行政机关业务范畴的0件。</w:t>
      </w:r>
    </w:p>
    <w:tbl>
      <w:tblPr>
        <w:tblW w:w="8542" w:type="dxa"/>
        <w:jc w:val="center"/>
        <w:tblLayout w:type="fixed"/>
        <w:tblCellMar>
          <w:left w:w="0" w:type="dxa"/>
          <w:right w:w="0" w:type="dxa"/>
        </w:tblCellMar>
        <w:tblLook w:val="04A0"/>
      </w:tblPr>
      <w:tblGrid>
        <w:gridCol w:w="817"/>
        <w:gridCol w:w="1136"/>
        <w:gridCol w:w="1696"/>
        <w:gridCol w:w="716"/>
        <w:gridCol w:w="676"/>
        <w:gridCol w:w="676"/>
        <w:gridCol w:w="716"/>
        <w:gridCol w:w="826"/>
        <w:gridCol w:w="647"/>
        <w:gridCol w:w="636"/>
      </w:tblGrid>
      <w:tr w:rsidR="00F21BFC">
        <w:trPr>
          <w:jc w:val="center"/>
        </w:trPr>
        <w:tc>
          <w:tcPr>
            <w:tcW w:w="3649" w:type="dxa"/>
            <w:gridSpan w:val="3"/>
            <w:vMerge w:val="restart"/>
            <w:tcBorders>
              <w:top w:val="single" w:sz="4" w:space="0" w:color="auto"/>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（本列数据的勾稽关系为：第一项加第二项之和，等于第三项加第四项之和）</w:t>
            </w:r>
          </w:p>
        </w:tc>
        <w:tc>
          <w:tcPr>
            <w:tcW w:w="4893" w:type="dxa"/>
            <w:gridSpan w:val="7"/>
            <w:tcBorders>
              <w:top w:val="single" w:sz="4" w:space="0" w:color="auto"/>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申请人情况</w:t>
            </w:r>
          </w:p>
        </w:tc>
      </w:tr>
      <w:tr w:rsidR="00F21BFC">
        <w:trPr>
          <w:jc w:val="center"/>
        </w:trPr>
        <w:tc>
          <w:tcPr>
            <w:tcW w:w="3649" w:type="dxa"/>
            <w:gridSpan w:val="3"/>
            <w:vMerge/>
            <w:tcBorders>
              <w:top w:val="single" w:sz="4" w:space="0" w:color="auto"/>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自然人</w:t>
            </w:r>
          </w:p>
        </w:tc>
        <w:tc>
          <w:tcPr>
            <w:tcW w:w="3541" w:type="dxa"/>
            <w:gridSpan w:val="5"/>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法人或其他组织</w:t>
            </w:r>
          </w:p>
        </w:tc>
        <w:tc>
          <w:tcPr>
            <w:tcW w:w="636"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总计</w:t>
            </w:r>
          </w:p>
        </w:tc>
      </w:tr>
      <w:tr w:rsidR="00F21BFC">
        <w:trPr>
          <w:trHeight w:val="2883"/>
          <w:jc w:val="center"/>
        </w:trPr>
        <w:tc>
          <w:tcPr>
            <w:tcW w:w="3649" w:type="dxa"/>
            <w:gridSpan w:val="3"/>
            <w:vMerge/>
            <w:tcBorders>
              <w:top w:val="single" w:sz="4" w:space="0" w:color="auto"/>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vMerge/>
            <w:tcBorders>
              <w:top w:val="nil"/>
              <w:left w:val="nil"/>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商业企业</w:t>
            </w: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科研机构</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社会公益组织</w:t>
            </w: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法律服务机构</w:t>
            </w: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其他</w:t>
            </w:r>
          </w:p>
        </w:tc>
        <w:tc>
          <w:tcPr>
            <w:tcW w:w="636" w:type="dxa"/>
            <w:vMerge/>
            <w:tcBorders>
              <w:top w:val="nil"/>
              <w:left w:val="nil"/>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r>
      <w:tr w:rsidR="00F21BFC">
        <w:trPr>
          <w:jc w:val="center"/>
        </w:trPr>
        <w:tc>
          <w:tcPr>
            <w:tcW w:w="3649" w:type="dxa"/>
            <w:gridSpan w:val="3"/>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一、本年新收政府信息公开申请数量</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3649" w:type="dxa"/>
            <w:gridSpan w:val="3"/>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二、上年结转政府信息公开申请数量</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val="restart"/>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三、本年度办理结果</w:t>
            </w:r>
          </w:p>
        </w:tc>
        <w:tc>
          <w:tcPr>
            <w:tcW w:w="2832"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（一）予以公开</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2832"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（二）部分公开（区分处理的，只计这一情形，不计其他情形）</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136"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（三）不予公开</w:t>
            </w:r>
          </w:p>
        </w:tc>
        <w:tc>
          <w:tcPr>
            <w:tcW w:w="169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1.属于国家秘密</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136" w:type="dxa"/>
            <w:vMerge/>
            <w:tcBorders>
              <w:top w:val="nil"/>
              <w:left w:val="nil"/>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69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2.其他法律</w:t>
            </w:r>
            <w:r>
              <w:rPr>
                <w:rFonts w:ascii="仿宋_GB2312" w:eastAsia="仿宋_GB2312" w:hAnsi="楷体" w:cs="宋体" w:hint="eastAsia"/>
                <w:kern w:val="0"/>
                <w:sz w:val="28"/>
                <w:szCs w:val="28"/>
              </w:rPr>
              <w:lastRenderedPageBreak/>
              <w:t>行政法规禁止公开</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136" w:type="dxa"/>
            <w:vMerge/>
            <w:tcBorders>
              <w:top w:val="nil"/>
              <w:left w:val="nil"/>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69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3.危及“三安全一稳定”</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136" w:type="dxa"/>
            <w:vMerge/>
            <w:tcBorders>
              <w:top w:val="nil"/>
              <w:left w:val="nil"/>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69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4.保护第三方合法权益</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136" w:type="dxa"/>
            <w:vMerge/>
            <w:tcBorders>
              <w:top w:val="nil"/>
              <w:left w:val="nil"/>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69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5.属于三类内部事务信息</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136" w:type="dxa"/>
            <w:vMerge/>
            <w:tcBorders>
              <w:top w:val="nil"/>
              <w:left w:val="nil"/>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69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6.属于四类过程性信息</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136" w:type="dxa"/>
            <w:vMerge/>
            <w:tcBorders>
              <w:top w:val="nil"/>
              <w:left w:val="nil"/>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69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7.属于行政执法案卷</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136" w:type="dxa"/>
            <w:vMerge/>
            <w:tcBorders>
              <w:top w:val="nil"/>
              <w:left w:val="nil"/>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69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8.属于行政查询事项</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136"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（四）无法提供</w:t>
            </w:r>
          </w:p>
        </w:tc>
        <w:tc>
          <w:tcPr>
            <w:tcW w:w="169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1.本机关不掌握相关政府信息</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136" w:type="dxa"/>
            <w:vMerge/>
            <w:tcBorders>
              <w:top w:val="nil"/>
              <w:left w:val="nil"/>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69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2.没有现成信息需要另行制作</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136" w:type="dxa"/>
            <w:vMerge/>
            <w:tcBorders>
              <w:top w:val="nil"/>
              <w:left w:val="nil"/>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69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3.补正后申请内容仍不</w:t>
            </w:r>
            <w:r>
              <w:rPr>
                <w:rFonts w:ascii="仿宋_GB2312" w:eastAsia="仿宋_GB2312" w:hAnsi="楷体" w:cs="宋体" w:hint="eastAsia"/>
                <w:kern w:val="0"/>
                <w:sz w:val="28"/>
                <w:szCs w:val="28"/>
              </w:rPr>
              <w:lastRenderedPageBreak/>
              <w:t>明确</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136"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（五）不予处理</w:t>
            </w:r>
          </w:p>
        </w:tc>
        <w:tc>
          <w:tcPr>
            <w:tcW w:w="169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1.信访举报投诉类申请</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136" w:type="dxa"/>
            <w:vMerge/>
            <w:tcBorders>
              <w:top w:val="nil"/>
              <w:left w:val="nil"/>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69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2.重复申请</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136" w:type="dxa"/>
            <w:vMerge/>
            <w:tcBorders>
              <w:top w:val="nil"/>
              <w:left w:val="nil"/>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69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3.要求提供公开出版物</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136" w:type="dxa"/>
            <w:vMerge/>
            <w:tcBorders>
              <w:top w:val="nil"/>
              <w:left w:val="nil"/>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69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4.无正当理由大量反复申请</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136" w:type="dxa"/>
            <w:vMerge/>
            <w:tcBorders>
              <w:top w:val="nil"/>
              <w:left w:val="nil"/>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169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5.要求行政机关确认或重新出具已获取信息</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2832"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（六）其他处理</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jc w:val="center"/>
        </w:trPr>
        <w:tc>
          <w:tcPr>
            <w:tcW w:w="81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2832"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楷体" w:cs="宋体" w:hint="eastAsia"/>
                <w:kern w:val="0"/>
                <w:sz w:val="28"/>
                <w:szCs w:val="28"/>
              </w:rPr>
              <w:t>（七）总计</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F21BFC">
        <w:trPr>
          <w:trHeight w:val="740"/>
          <w:jc w:val="center"/>
        </w:trPr>
        <w:tc>
          <w:tcPr>
            <w:tcW w:w="3649" w:type="dxa"/>
            <w:gridSpan w:val="3"/>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四、结转下年度继续办理</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left"/>
              <w:rPr>
                <w:rFonts w:ascii="仿宋_GB2312" w:eastAsia="仿宋_GB2312" w:hAnsi="宋体" w:cs="宋体"/>
                <w:kern w:val="0"/>
                <w:sz w:val="28"/>
                <w:szCs w:val="28"/>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bl>
    <w:p w:rsidR="00F21BFC" w:rsidRDefault="0032396E">
      <w:pPr>
        <w:widowControl/>
        <w:shd w:val="clear" w:color="auto" w:fill="FFFFFF"/>
        <w:spacing w:line="560" w:lineRule="exact"/>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t xml:space="preserve">   </w:t>
      </w:r>
    </w:p>
    <w:p w:rsidR="00F21BFC" w:rsidRDefault="0032396E">
      <w:pPr>
        <w:widowControl/>
        <w:shd w:val="clear" w:color="auto" w:fill="FFFFFF"/>
        <w:spacing w:line="560" w:lineRule="exact"/>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t xml:space="preserve"> 四、</w:t>
      </w:r>
      <w:r>
        <w:rPr>
          <w:rFonts w:ascii="黑体" w:eastAsia="黑体" w:hAnsi="黑体" w:cs="黑体" w:hint="eastAsia"/>
          <w:color w:val="333333"/>
          <w:sz w:val="32"/>
          <w:szCs w:val="32"/>
          <w:shd w:val="clear" w:color="auto" w:fill="FFFFFF"/>
        </w:rPr>
        <w:t>因政府信息公开工作被申请行政复议、提起行政诉讼情况</w:t>
      </w:r>
    </w:p>
    <w:p w:rsidR="00F21BFC" w:rsidRDefault="0032396E">
      <w:pPr>
        <w:pStyle w:val="a0"/>
        <w:spacing w:line="560" w:lineRule="exact"/>
        <w:rPr>
          <w:rFonts w:ascii="仿宋_GB2312" w:eastAsia="仿宋_GB2312" w:hAnsi="仿宋_GB2312" w:cs="仿宋_GB2312"/>
          <w:sz w:val="32"/>
          <w:szCs w:val="32"/>
          <w:highlight w:val="yellow"/>
        </w:rPr>
      </w:pPr>
      <w:r>
        <w:rPr>
          <w:rFonts w:ascii="仿宋_GB2312" w:eastAsia="仿宋_GB2312" w:hAnsi="仿宋_GB2312" w:cs="仿宋_GB2312" w:hint="eastAsia"/>
          <w:color w:val="333333"/>
          <w:sz w:val="32"/>
          <w:szCs w:val="32"/>
          <w:shd w:val="clear" w:color="auto" w:fill="FFFFFF"/>
        </w:rPr>
        <w:t xml:space="preserve">    全年在依申请公开受理工作中引发行政复议及行政诉讼0件。</w:t>
      </w:r>
    </w:p>
    <w:tbl>
      <w:tblPr>
        <w:tblW w:w="8649" w:type="dxa"/>
        <w:jc w:val="center"/>
        <w:tblLayout w:type="fixed"/>
        <w:tblCellMar>
          <w:left w:w="0" w:type="dxa"/>
          <w:right w:w="0" w:type="dxa"/>
        </w:tblCellMar>
        <w:tblLook w:val="04A0"/>
      </w:tblPr>
      <w:tblGrid>
        <w:gridCol w:w="497"/>
        <w:gridCol w:w="578"/>
        <w:gridCol w:w="578"/>
        <w:gridCol w:w="578"/>
        <w:gridCol w:w="637"/>
        <w:gridCol w:w="543"/>
        <w:gridCol w:w="578"/>
        <w:gridCol w:w="578"/>
        <w:gridCol w:w="578"/>
        <w:gridCol w:w="590"/>
        <w:gridCol w:w="578"/>
        <w:gridCol w:w="578"/>
        <w:gridCol w:w="578"/>
        <w:gridCol w:w="578"/>
        <w:gridCol w:w="602"/>
      </w:tblGrid>
      <w:tr w:rsidR="00F21BFC">
        <w:trPr>
          <w:jc w:val="center"/>
        </w:trPr>
        <w:tc>
          <w:tcPr>
            <w:tcW w:w="2868" w:type="dxa"/>
            <w:gridSpan w:val="5"/>
            <w:tcBorders>
              <w:top w:val="single" w:sz="4" w:space="0" w:color="auto"/>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行政复议</w:t>
            </w:r>
          </w:p>
        </w:tc>
        <w:tc>
          <w:tcPr>
            <w:tcW w:w="5781" w:type="dxa"/>
            <w:gridSpan w:val="10"/>
            <w:tcBorders>
              <w:top w:val="single" w:sz="4" w:space="0" w:color="auto"/>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行政诉讼</w:t>
            </w:r>
          </w:p>
        </w:tc>
      </w:tr>
      <w:tr w:rsidR="00F21BFC">
        <w:trPr>
          <w:jc w:val="center"/>
        </w:trPr>
        <w:tc>
          <w:tcPr>
            <w:tcW w:w="497" w:type="dxa"/>
            <w:vMerge w:val="restart"/>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结</w:t>
            </w:r>
            <w:r>
              <w:rPr>
                <w:rFonts w:ascii="仿宋_GB2312" w:eastAsia="仿宋_GB2312" w:hAnsi="宋体" w:cs="宋体" w:hint="eastAsia"/>
                <w:kern w:val="0"/>
                <w:sz w:val="32"/>
                <w:szCs w:val="32"/>
              </w:rPr>
              <w:lastRenderedPageBreak/>
              <w:t>果维持</w:t>
            </w:r>
          </w:p>
        </w:tc>
        <w:tc>
          <w:tcPr>
            <w:tcW w:w="578"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结</w:t>
            </w:r>
            <w:r>
              <w:rPr>
                <w:rFonts w:ascii="仿宋_GB2312" w:eastAsia="仿宋_GB2312" w:hAnsi="宋体" w:cs="宋体" w:hint="eastAsia"/>
                <w:kern w:val="0"/>
                <w:sz w:val="32"/>
                <w:szCs w:val="32"/>
              </w:rPr>
              <w:lastRenderedPageBreak/>
              <w:t>果纠正</w:t>
            </w:r>
          </w:p>
        </w:tc>
        <w:tc>
          <w:tcPr>
            <w:tcW w:w="578"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其</w:t>
            </w:r>
            <w:r>
              <w:rPr>
                <w:rFonts w:ascii="仿宋_GB2312" w:eastAsia="仿宋_GB2312" w:hAnsi="宋体" w:cs="宋体" w:hint="eastAsia"/>
                <w:kern w:val="0"/>
                <w:sz w:val="32"/>
                <w:szCs w:val="32"/>
              </w:rPr>
              <w:lastRenderedPageBreak/>
              <w:t>他结果</w:t>
            </w:r>
          </w:p>
        </w:tc>
        <w:tc>
          <w:tcPr>
            <w:tcW w:w="578"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尚</w:t>
            </w:r>
            <w:r>
              <w:rPr>
                <w:rFonts w:ascii="仿宋_GB2312" w:eastAsia="仿宋_GB2312" w:hAnsi="宋体" w:cs="宋体" w:hint="eastAsia"/>
                <w:kern w:val="0"/>
                <w:sz w:val="32"/>
                <w:szCs w:val="32"/>
              </w:rPr>
              <w:lastRenderedPageBreak/>
              <w:t>未审结</w:t>
            </w:r>
          </w:p>
        </w:tc>
        <w:tc>
          <w:tcPr>
            <w:tcW w:w="637"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总</w:t>
            </w:r>
            <w:r>
              <w:rPr>
                <w:rFonts w:ascii="仿宋_GB2312" w:eastAsia="仿宋_GB2312" w:hAnsi="宋体" w:cs="宋体" w:hint="eastAsia"/>
                <w:kern w:val="0"/>
                <w:sz w:val="32"/>
                <w:szCs w:val="32"/>
              </w:rPr>
              <w:lastRenderedPageBreak/>
              <w:t>计</w:t>
            </w:r>
          </w:p>
        </w:tc>
        <w:tc>
          <w:tcPr>
            <w:tcW w:w="2867" w:type="dxa"/>
            <w:gridSpan w:val="5"/>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未经复议直接起诉</w:t>
            </w:r>
          </w:p>
        </w:tc>
        <w:tc>
          <w:tcPr>
            <w:tcW w:w="2914" w:type="dxa"/>
            <w:gridSpan w:val="5"/>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复议后起诉</w:t>
            </w:r>
          </w:p>
        </w:tc>
      </w:tr>
      <w:tr w:rsidR="00F21BFC">
        <w:trPr>
          <w:jc w:val="center"/>
        </w:trPr>
        <w:tc>
          <w:tcPr>
            <w:tcW w:w="497" w:type="dxa"/>
            <w:vMerge/>
            <w:tcBorders>
              <w:top w:val="nil"/>
              <w:left w:val="single" w:sz="4" w:space="0" w:color="auto"/>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32"/>
                <w:szCs w:val="32"/>
              </w:rPr>
            </w:pPr>
          </w:p>
        </w:tc>
        <w:tc>
          <w:tcPr>
            <w:tcW w:w="578" w:type="dxa"/>
            <w:vMerge/>
            <w:tcBorders>
              <w:top w:val="nil"/>
              <w:left w:val="nil"/>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32"/>
                <w:szCs w:val="32"/>
              </w:rPr>
            </w:pPr>
          </w:p>
        </w:tc>
        <w:tc>
          <w:tcPr>
            <w:tcW w:w="578" w:type="dxa"/>
            <w:vMerge/>
            <w:tcBorders>
              <w:top w:val="nil"/>
              <w:left w:val="nil"/>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32"/>
                <w:szCs w:val="32"/>
              </w:rPr>
            </w:pPr>
          </w:p>
        </w:tc>
        <w:tc>
          <w:tcPr>
            <w:tcW w:w="578" w:type="dxa"/>
            <w:vMerge/>
            <w:tcBorders>
              <w:top w:val="nil"/>
              <w:left w:val="nil"/>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32"/>
                <w:szCs w:val="32"/>
              </w:rPr>
            </w:pPr>
          </w:p>
        </w:tc>
        <w:tc>
          <w:tcPr>
            <w:tcW w:w="637" w:type="dxa"/>
            <w:vMerge/>
            <w:tcBorders>
              <w:top w:val="nil"/>
              <w:left w:val="nil"/>
              <w:bottom w:val="single" w:sz="4" w:space="0" w:color="auto"/>
              <w:right w:val="single" w:sz="4" w:space="0" w:color="auto"/>
            </w:tcBorders>
            <w:vAlign w:val="center"/>
          </w:tcPr>
          <w:p w:rsidR="00F21BFC" w:rsidRDefault="00F21BFC">
            <w:pPr>
              <w:widowControl/>
              <w:spacing w:line="560" w:lineRule="exact"/>
              <w:jc w:val="left"/>
              <w:rPr>
                <w:rFonts w:ascii="仿宋_GB2312" w:eastAsia="仿宋_GB2312" w:hAnsi="宋体" w:cs="宋体"/>
                <w:kern w:val="0"/>
                <w:sz w:val="32"/>
                <w:szCs w:val="32"/>
              </w:rPr>
            </w:pPr>
          </w:p>
        </w:tc>
        <w:tc>
          <w:tcPr>
            <w:tcW w:w="543"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结果维持</w:t>
            </w:r>
          </w:p>
        </w:tc>
        <w:tc>
          <w:tcPr>
            <w:tcW w:w="57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结果纠正</w:t>
            </w:r>
          </w:p>
        </w:tc>
        <w:tc>
          <w:tcPr>
            <w:tcW w:w="57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其他结果</w:t>
            </w:r>
          </w:p>
        </w:tc>
        <w:tc>
          <w:tcPr>
            <w:tcW w:w="57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尚未审结</w:t>
            </w:r>
          </w:p>
        </w:tc>
        <w:tc>
          <w:tcPr>
            <w:tcW w:w="59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总计</w:t>
            </w:r>
          </w:p>
        </w:tc>
        <w:tc>
          <w:tcPr>
            <w:tcW w:w="57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结果维持</w:t>
            </w:r>
          </w:p>
        </w:tc>
        <w:tc>
          <w:tcPr>
            <w:tcW w:w="57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结果纠正</w:t>
            </w:r>
          </w:p>
        </w:tc>
        <w:tc>
          <w:tcPr>
            <w:tcW w:w="57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其他结果</w:t>
            </w:r>
          </w:p>
        </w:tc>
        <w:tc>
          <w:tcPr>
            <w:tcW w:w="57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尚未审结</w:t>
            </w:r>
          </w:p>
        </w:tc>
        <w:tc>
          <w:tcPr>
            <w:tcW w:w="60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总计</w:t>
            </w:r>
          </w:p>
        </w:tc>
      </w:tr>
      <w:tr w:rsidR="00F21BFC">
        <w:trPr>
          <w:jc w:val="center"/>
        </w:trPr>
        <w:tc>
          <w:tcPr>
            <w:tcW w:w="497"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0</w:t>
            </w:r>
          </w:p>
        </w:tc>
        <w:tc>
          <w:tcPr>
            <w:tcW w:w="57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center"/>
              <w:rPr>
                <w:rFonts w:ascii="仿宋_GB2312" w:eastAsia="仿宋_GB2312" w:hAnsi="宋体" w:cs="宋体"/>
                <w:kern w:val="0"/>
                <w:sz w:val="32"/>
                <w:szCs w:val="32"/>
              </w:rPr>
            </w:pPr>
          </w:p>
        </w:tc>
        <w:tc>
          <w:tcPr>
            <w:tcW w:w="57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center"/>
              <w:rPr>
                <w:rFonts w:ascii="仿宋_GB2312" w:eastAsia="仿宋_GB2312" w:hAnsi="宋体" w:cs="宋体"/>
                <w:kern w:val="0"/>
                <w:sz w:val="32"/>
                <w:szCs w:val="32"/>
              </w:rPr>
            </w:pPr>
          </w:p>
        </w:tc>
        <w:tc>
          <w:tcPr>
            <w:tcW w:w="57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center"/>
              <w:rPr>
                <w:rFonts w:ascii="仿宋_GB2312" w:eastAsia="仿宋_GB2312" w:hAnsi="宋体" w:cs="宋体"/>
                <w:kern w:val="0"/>
                <w:sz w:val="32"/>
                <w:szCs w:val="32"/>
              </w:rPr>
            </w:pPr>
          </w:p>
        </w:tc>
        <w:tc>
          <w:tcPr>
            <w:tcW w:w="63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c>
          <w:tcPr>
            <w:tcW w:w="543"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center"/>
              <w:rPr>
                <w:rFonts w:ascii="仿宋_GB2312" w:eastAsia="仿宋_GB2312" w:hAnsi="宋体" w:cs="宋体"/>
                <w:kern w:val="0"/>
                <w:sz w:val="32"/>
                <w:szCs w:val="32"/>
              </w:rPr>
            </w:pPr>
          </w:p>
        </w:tc>
        <w:tc>
          <w:tcPr>
            <w:tcW w:w="57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center"/>
              <w:rPr>
                <w:rFonts w:ascii="仿宋_GB2312" w:eastAsia="仿宋_GB2312" w:hAnsi="宋体" w:cs="宋体"/>
                <w:kern w:val="0"/>
                <w:sz w:val="32"/>
                <w:szCs w:val="32"/>
              </w:rPr>
            </w:pPr>
          </w:p>
        </w:tc>
        <w:tc>
          <w:tcPr>
            <w:tcW w:w="57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center"/>
              <w:rPr>
                <w:rFonts w:ascii="仿宋_GB2312" w:eastAsia="仿宋_GB2312" w:hAnsi="宋体" w:cs="宋体"/>
                <w:kern w:val="0"/>
                <w:sz w:val="32"/>
                <w:szCs w:val="32"/>
              </w:rPr>
            </w:pPr>
          </w:p>
        </w:tc>
        <w:tc>
          <w:tcPr>
            <w:tcW w:w="57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center"/>
              <w:rPr>
                <w:rFonts w:ascii="仿宋_GB2312" w:eastAsia="仿宋_GB2312" w:hAnsi="宋体" w:cs="宋体"/>
                <w:kern w:val="0"/>
                <w:sz w:val="32"/>
                <w:szCs w:val="32"/>
              </w:rPr>
            </w:pPr>
          </w:p>
        </w:tc>
        <w:tc>
          <w:tcPr>
            <w:tcW w:w="59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c>
          <w:tcPr>
            <w:tcW w:w="57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center"/>
              <w:rPr>
                <w:rFonts w:ascii="仿宋_GB2312" w:eastAsia="仿宋_GB2312" w:hAnsi="宋体" w:cs="宋体"/>
                <w:kern w:val="0"/>
                <w:sz w:val="32"/>
                <w:szCs w:val="32"/>
              </w:rPr>
            </w:pPr>
          </w:p>
        </w:tc>
        <w:tc>
          <w:tcPr>
            <w:tcW w:w="57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center"/>
              <w:rPr>
                <w:rFonts w:ascii="仿宋_GB2312" w:eastAsia="仿宋_GB2312" w:hAnsi="宋体" w:cs="宋体"/>
                <w:kern w:val="0"/>
                <w:sz w:val="32"/>
                <w:szCs w:val="32"/>
              </w:rPr>
            </w:pPr>
          </w:p>
        </w:tc>
        <w:tc>
          <w:tcPr>
            <w:tcW w:w="57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center"/>
              <w:rPr>
                <w:rFonts w:ascii="仿宋_GB2312" w:eastAsia="仿宋_GB2312" w:hAnsi="宋体" w:cs="宋体"/>
                <w:kern w:val="0"/>
                <w:sz w:val="32"/>
                <w:szCs w:val="32"/>
              </w:rPr>
            </w:pPr>
          </w:p>
        </w:tc>
        <w:tc>
          <w:tcPr>
            <w:tcW w:w="578"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F21BFC">
            <w:pPr>
              <w:widowControl/>
              <w:spacing w:line="560" w:lineRule="exact"/>
              <w:jc w:val="center"/>
              <w:rPr>
                <w:rFonts w:ascii="仿宋_GB2312" w:eastAsia="仿宋_GB2312" w:hAnsi="宋体" w:cs="宋体"/>
                <w:kern w:val="0"/>
                <w:sz w:val="32"/>
                <w:szCs w:val="32"/>
              </w:rPr>
            </w:pPr>
          </w:p>
        </w:tc>
        <w:tc>
          <w:tcPr>
            <w:tcW w:w="60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F21BFC" w:rsidRDefault="0032396E">
            <w:pPr>
              <w:widowControl/>
              <w:spacing w:line="560" w:lineRule="exact"/>
              <w:ind w:firstLine="163"/>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bl>
    <w:p w:rsidR="00F21BFC" w:rsidRDefault="00F21BFC">
      <w:pPr>
        <w:widowControl/>
        <w:shd w:val="clear" w:color="auto" w:fill="FFFFFF"/>
        <w:spacing w:line="560" w:lineRule="exact"/>
        <w:ind w:firstLineChars="200" w:firstLine="640"/>
        <w:jc w:val="left"/>
        <w:rPr>
          <w:rFonts w:ascii="仿宋_GB2312" w:eastAsia="仿宋_GB2312" w:hAnsi="宋体" w:cs="宋体"/>
          <w:kern w:val="0"/>
          <w:sz w:val="32"/>
          <w:szCs w:val="32"/>
        </w:rPr>
      </w:pPr>
    </w:p>
    <w:p w:rsidR="00F21BFC" w:rsidRDefault="0032396E">
      <w:pPr>
        <w:widowControl/>
        <w:shd w:val="clear" w:color="auto" w:fill="FFFFFF"/>
        <w:spacing w:line="560" w:lineRule="exact"/>
        <w:jc w:val="left"/>
        <w:rPr>
          <w:rFonts w:ascii="宋体" w:eastAsia="黑体" w:hAnsi="宋体" w:cs="宋体"/>
          <w:color w:val="333333"/>
          <w:kern w:val="0"/>
          <w:sz w:val="32"/>
          <w:szCs w:val="32"/>
        </w:rPr>
      </w:pPr>
      <w:r>
        <w:rPr>
          <w:rFonts w:ascii="宋体" w:eastAsia="黑体" w:hAnsi="宋体" w:cs="宋体" w:hint="eastAsia"/>
          <w:color w:val="333333"/>
          <w:kern w:val="0"/>
          <w:sz w:val="32"/>
          <w:szCs w:val="32"/>
        </w:rPr>
        <w:t xml:space="preserve">    </w:t>
      </w:r>
      <w:r w:rsidR="00B71BB5">
        <w:rPr>
          <w:rFonts w:ascii="宋体" w:eastAsia="黑体" w:hAnsi="宋体" w:cs="宋体" w:hint="eastAsia"/>
          <w:color w:val="333333"/>
          <w:kern w:val="0"/>
          <w:sz w:val="32"/>
          <w:szCs w:val="32"/>
        </w:rPr>
        <w:t>五</w:t>
      </w:r>
      <w:r>
        <w:rPr>
          <w:rFonts w:ascii="宋体" w:eastAsia="黑体" w:hAnsi="宋体" w:cs="宋体" w:hint="eastAsia"/>
          <w:color w:val="333333"/>
          <w:kern w:val="0"/>
          <w:sz w:val="32"/>
          <w:szCs w:val="32"/>
        </w:rPr>
        <w:t>、其他需要报告的事项</w:t>
      </w:r>
    </w:p>
    <w:p w:rsidR="00F21BFC" w:rsidRDefault="0032396E">
      <w:pPr>
        <w:widowControl/>
        <w:shd w:val="clear" w:color="auto" w:fill="FFFFFF"/>
        <w:spacing w:line="560" w:lineRule="exact"/>
        <w:ind w:firstLineChars="225" w:firstLine="72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2020年度，我局无其他需要报告的事项。</w:t>
      </w:r>
    </w:p>
    <w:p w:rsidR="00F21BFC" w:rsidRDefault="00F21BFC">
      <w:pPr>
        <w:widowControl/>
        <w:spacing w:line="560" w:lineRule="exact"/>
        <w:ind w:firstLineChars="800" w:firstLine="2560"/>
        <w:jc w:val="left"/>
        <w:rPr>
          <w:rFonts w:ascii="仿宋_GB2312" w:eastAsia="仿宋_GB2312" w:hAnsi="宋体" w:cs="宋体"/>
          <w:color w:val="333333"/>
          <w:kern w:val="0"/>
          <w:sz w:val="32"/>
          <w:szCs w:val="32"/>
        </w:rPr>
      </w:pPr>
    </w:p>
    <w:p w:rsidR="00F21BFC" w:rsidRDefault="0032396E">
      <w:pPr>
        <w:widowControl/>
        <w:spacing w:line="560" w:lineRule="exact"/>
        <w:ind w:firstLineChars="800" w:firstLine="2560"/>
        <w:jc w:val="left"/>
        <w:rPr>
          <w:rFonts w:ascii="仿宋_GB2312" w:eastAsia="仿宋_GB2312" w:hAnsi="宋体" w:cs="宋体"/>
          <w:kern w:val="0"/>
          <w:sz w:val="32"/>
          <w:szCs w:val="32"/>
        </w:rPr>
      </w:pP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 xml:space="preserve">   哈尔滨市松北区企业和投资服务局</w:t>
      </w:r>
    </w:p>
    <w:p w:rsidR="00F21BFC" w:rsidRDefault="0032396E">
      <w:pPr>
        <w:widowControl/>
        <w:spacing w:line="560" w:lineRule="exact"/>
        <w:ind w:firstLineChars="1650" w:firstLine="5280"/>
        <w:rPr>
          <w:rFonts w:ascii="仿宋_GB2312" w:eastAsia="仿宋_GB2312"/>
          <w:sz w:val="32"/>
          <w:szCs w:val="32"/>
        </w:rPr>
      </w:pPr>
      <w:r>
        <w:rPr>
          <w:rFonts w:ascii="仿宋_GB2312" w:eastAsia="仿宋_GB2312" w:hAnsi="宋体" w:cs="宋体" w:hint="eastAsia"/>
          <w:color w:val="333333"/>
          <w:kern w:val="0"/>
          <w:sz w:val="32"/>
          <w:szCs w:val="32"/>
        </w:rPr>
        <w:t xml:space="preserve"> 2021年1月30日</w:t>
      </w:r>
    </w:p>
    <w:sectPr w:rsidR="00F21BFC" w:rsidSect="00F21BFC">
      <w:pgSz w:w="11906" w:h="16838"/>
      <w:pgMar w:top="2041" w:right="1474" w:bottom="1701"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swiss"/>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A74546"/>
    <w:rsid w:val="000206A8"/>
    <w:rsid w:val="000907D7"/>
    <w:rsid w:val="000B3DDF"/>
    <w:rsid w:val="000F3EB2"/>
    <w:rsid w:val="001150CB"/>
    <w:rsid w:val="00120E87"/>
    <w:rsid w:val="00126293"/>
    <w:rsid w:val="001322E3"/>
    <w:rsid w:val="00157563"/>
    <w:rsid w:val="00194126"/>
    <w:rsid w:val="0019522F"/>
    <w:rsid w:val="0022056F"/>
    <w:rsid w:val="00223282"/>
    <w:rsid w:val="003040CE"/>
    <w:rsid w:val="0032396E"/>
    <w:rsid w:val="00362CB8"/>
    <w:rsid w:val="003B6E2B"/>
    <w:rsid w:val="003C4CCE"/>
    <w:rsid w:val="003E4C7E"/>
    <w:rsid w:val="003F55CD"/>
    <w:rsid w:val="005458A5"/>
    <w:rsid w:val="005673E8"/>
    <w:rsid w:val="005A1E10"/>
    <w:rsid w:val="006118EA"/>
    <w:rsid w:val="00622C73"/>
    <w:rsid w:val="006254A0"/>
    <w:rsid w:val="00665ECC"/>
    <w:rsid w:val="006E3962"/>
    <w:rsid w:val="007221D4"/>
    <w:rsid w:val="007732AA"/>
    <w:rsid w:val="007F3F4A"/>
    <w:rsid w:val="00873CA1"/>
    <w:rsid w:val="00915B35"/>
    <w:rsid w:val="00917016"/>
    <w:rsid w:val="00951308"/>
    <w:rsid w:val="0095493A"/>
    <w:rsid w:val="009B15D1"/>
    <w:rsid w:val="00A1106E"/>
    <w:rsid w:val="00A27E23"/>
    <w:rsid w:val="00A74546"/>
    <w:rsid w:val="00AD7F35"/>
    <w:rsid w:val="00AE68FF"/>
    <w:rsid w:val="00B71BB5"/>
    <w:rsid w:val="00C20CDA"/>
    <w:rsid w:val="00D06617"/>
    <w:rsid w:val="00DA0BB9"/>
    <w:rsid w:val="00E06DB2"/>
    <w:rsid w:val="00E84A54"/>
    <w:rsid w:val="00ED5EEC"/>
    <w:rsid w:val="00EF77A8"/>
    <w:rsid w:val="00F20359"/>
    <w:rsid w:val="00F21BFC"/>
    <w:rsid w:val="00F26398"/>
    <w:rsid w:val="00F71225"/>
    <w:rsid w:val="00F936A3"/>
    <w:rsid w:val="00FC4699"/>
    <w:rsid w:val="02446330"/>
    <w:rsid w:val="0D051AEA"/>
    <w:rsid w:val="18434D45"/>
    <w:rsid w:val="26DF24A2"/>
    <w:rsid w:val="2EE87D41"/>
    <w:rsid w:val="3172522D"/>
    <w:rsid w:val="33045F04"/>
    <w:rsid w:val="33452BAA"/>
    <w:rsid w:val="34463D2F"/>
    <w:rsid w:val="37925635"/>
    <w:rsid w:val="40CD0C6A"/>
    <w:rsid w:val="429E631C"/>
    <w:rsid w:val="4C361BE3"/>
    <w:rsid w:val="57D73E4B"/>
    <w:rsid w:val="606B1C65"/>
    <w:rsid w:val="64CE08EF"/>
    <w:rsid w:val="67974DB0"/>
    <w:rsid w:val="68EA072F"/>
    <w:rsid w:val="6ACC42B8"/>
    <w:rsid w:val="6F172CBE"/>
    <w:rsid w:val="729E2925"/>
    <w:rsid w:val="77896487"/>
    <w:rsid w:val="7B650B29"/>
    <w:rsid w:val="7BD215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21BFC"/>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rsid w:val="00F21BFC"/>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F21BFC"/>
  </w:style>
  <w:style w:type="paragraph" w:styleId="a4">
    <w:name w:val="footer"/>
    <w:basedOn w:val="a"/>
    <w:link w:val="Char"/>
    <w:uiPriority w:val="99"/>
    <w:unhideWhenUsed/>
    <w:qFormat/>
    <w:rsid w:val="00F21BFC"/>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F21BF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F21BFC"/>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1"/>
    <w:link w:val="a5"/>
    <w:uiPriority w:val="99"/>
    <w:semiHidden/>
    <w:qFormat/>
    <w:rsid w:val="00F21BFC"/>
    <w:rPr>
      <w:sz w:val="18"/>
      <w:szCs w:val="18"/>
    </w:rPr>
  </w:style>
  <w:style w:type="character" w:customStyle="1" w:styleId="Char">
    <w:name w:val="页脚 Char"/>
    <w:basedOn w:val="a1"/>
    <w:link w:val="a4"/>
    <w:uiPriority w:val="99"/>
    <w:semiHidden/>
    <w:qFormat/>
    <w:rsid w:val="00F21BF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280</Words>
  <Characters>1602</Characters>
  <Application>Microsoft Office Word</Application>
  <DocSecurity>0</DocSecurity>
  <Lines>13</Lines>
  <Paragraphs>3</Paragraphs>
  <ScaleCrop>false</ScaleCrop>
  <Company>Microsoft</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李一鸣</dc:creator>
  <cp:lastModifiedBy>Administrator</cp:lastModifiedBy>
  <cp:revision>27</cp:revision>
  <cp:lastPrinted>2021-01-15T06:27:00Z</cp:lastPrinted>
  <dcterms:created xsi:type="dcterms:W3CDTF">2020-12-28T07:51:00Z</dcterms:created>
  <dcterms:modified xsi:type="dcterms:W3CDTF">2021-01-30T10:35:00Z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2052-10.1.0.6026</vt:lpwstr>
  </property>
</Properties>
</file>