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松北区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商务促进局</w:t>
      </w:r>
      <w:r>
        <w:rPr>
          <w:rFonts w:hint="eastAsia" w:ascii="方正小标宋简体" w:eastAsia="方正小标宋简体"/>
          <w:sz w:val="44"/>
          <w:szCs w:val="44"/>
        </w:rPr>
        <w:t>20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eastAsia="方正小标宋简体"/>
          <w:sz w:val="44"/>
          <w:szCs w:val="44"/>
        </w:rPr>
        <w:t>年政府信息公开</w:t>
      </w:r>
    </w:p>
    <w:p>
      <w:pPr>
        <w:adjustRightInd w:val="0"/>
        <w:snapToGrid w:val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工作年度报告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为依法推进我局政府信息公开工作，根据《中华人民共和国政府信息公开条例》、《黑龙江省政府信息公开规定》有关规定，以及《松北区政府办公室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关于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政</w:t>
      </w:r>
      <w:r>
        <w:rPr>
          <w:rFonts w:hint="eastAsia" w:ascii="仿宋_GB2312" w:eastAsia="仿宋_GB2312"/>
          <w:sz w:val="32"/>
          <w:szCs w:val="32"/>
        </w:rPr>
        <w:t>务公开年报编制与发布的通知》的要求，由松北区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商务促进局</w:t>
      </w:r>
      <w:r>
        <w:rPr>
          <w:rFonts w:hint="eastAsia" w:ascii="仿宋_GB2312" w:eastAsia="仿宋_GB2312"/>
          <w:sz w:val="32"/>
          <w:szCs w:val="32"/>
        </w:rPr>
        <w:t>办公室编制完成本报告。报告主要内容包含6个部分：概述、主动公开政府信息情况、政府信息依申请公开办理情况、因政府信息公开申请行政复议、提起行政诉讼的情况、政府信息公开工作存在的主要问题及改进措施、需要说明的其他事项与附表。本报告中所列数据的统计期限自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年1月1日至20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年12月31日。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一、概述</w:t>
      </w:r>
    </w:p>
    <w:p>
      <w:pPr>
        <w:ind w:firstLine="643" w:firstLineChars="200"/>
        <w:rPr>
          <w:rFonts w:hint="eastAsia" w:ascii="楷体_GB2312" w:eastAsia="楷体_GB2312"/>
          <w:b/>
          <w:bCs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（一）政府信息公开工作基本情况、主要亮点和成效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1.明确工作制度。我局坚持“公正、公平、合法、真实、便民、及时、便于监督”的政府信息公开原则，严格按照政府信息公开的工作要求，落实各项信息公开工作。推动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商务领域</w:t>
      </w:r>
      <w:r>
        <w:rPr>
          <w:rFonts w:hint="eastAsia" w:ascii="仿宋_GB2312" w:eastAsia="仿宋_GB2312"/>
          <w:sz w:val="32"/>
          <w:szCs w:val="32"/>
        </w:rPr>
        <w:t>的政府信息公开工作不断深入。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健全公开机制。根据20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年我局的工作实际，在信息公开工作中加强内部协调、加大信息公开的管理和审查力度，不断完善对信息公开内容的时效性和保密性的监督检查制度。认真研究部署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商务领域</w:t>
      </w:r>
      <w:r>
        <w:rPr>
          <w:rFonts w:hint="eastAsia" w:ascii="仿宋_GB2312" w:eastAsia="仿宋_GB2312"/>
          <w:sz w:val="32"/>
          <w:szCs w:val="32"/>
        </w:rPr>
        <w:t>信息公开工作开展，健全信息公开工作机制，进一步规范信息公开程序。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加强业务学习。根据我区20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年政务公开工作要点，局机关工作人员继续深入学习信息公开相关条例、办法。不断提高信息公开工作业务技能，严格政府信息公开的工作要求，确保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商务领域</w:t>
      </w:r>
      <w:r>
        <w:rPr>
          <w:rFonts w:hint="eastAsia" w:ascii="仿宋_GB2312" w:eastAsia="仿宋_GB2312"/>
          <w:sz w:val="32"/>
          <w:szCs w:val="32"/>
        </w:rPr>
        <w:t>信息能够按规定及时公开。</w:t>
      </w:r>
    </w:p>
    <w:p>
      <w:pPr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（二）政务公开工作部署和落实情况。</w:t>
      </w:r>
      <w:r>
        <w:rPr>
          <w:rFonts w:hint="eastAsia" w:ascii="仿宋_GB2312" w:eastAsia="仿宋_GB2312"/>
          <w:sz w:val="32"/>
          <w:szCs w:val="32"/>
        </w:rPr>
        <w:t>我局自觉把政府信息公开纳入总体工作部署，精心组织，稳步推进。不断推进重要决策公开，强化政策解读和社会关切回应，加强政府信息公开平台建设，夯实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商务领</w:t>
      </w:r>
      <w:r>
        <w:rPr>
          <w:rFonts w:hint="eastAsia" w:ascii="仿宋_GB2312" w:eastAsia="仿宋_GB2312"/>
          <w:sz w:val="32"/>
          <w:szCs w:val="32"/>
        </w:rPr>
        <w:t>域信息公开，确保政府信息公开工作落到实处。</w:t>
      </w:r>
    </w:p>
    <w:p>
      <w:pPr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（三）公开制度建设情况，工作组织、机构、人员情况。</w:t>
      </w: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年松北区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商务促进</w:t>
      </w:r>
      <w:r>
        <w:rPr>
          <w:rFonts w:hint="eastAsia" w:ascii="仿宋_GB2312" w:eastAsia="仿宋_GB2312"/>
          <w:sz w:val="32"/>
          <w:szCs w:val="32"/>
        </w:rPr>
        <w:t>局根据政务公开要求，不断完善我局政府信息公开工作制度。由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商务促进局</w:t>
      </w:r>
      <w:r>
        <w:rPr>
          <w:rFonts w:hint="eastAsia" w:ascii="仿宋_GB2312" w:eastAsia="仿宋_GB2312"/>
          <w:sz w:val="32"/>
          <w:szCs w:val="32"/>
        </w:rPr>
        <w:t>局副局长分管，局办公室作为信息公开工作的办理机构并配备1名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工作人员</w:t>
      </w:r>
      <w:r>
        <w:rPr>
          <w:rFonts w:hint="eastAsia" w:ascii="仿宋_GB2312" w:eastAsia="仿宋_GB2312"/>
          <w:sz w:val="32"/>
          <w:szCs w:val="32"/>
        </w:rPr>
        <w:t>负责政府信息公开工作，不断加强与各科室沟通协调、密切配合。我局政务公开领导小组切实履行职责，对信息公开工作进行实时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督促推进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二、主动公开政府信息的情况</w:t>
      </w:r>
    </w:p>
    <w:p>
      <w:pPr>
        <w:ind w:firstLine="643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（一）主动公开的政府信息数量。</w:t>
      </w: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年我局主动公开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政务服务事项3项，已办理事项7项。</w:t>
      </w:r>
    </w:p>
    <w:p>
      <w:pPr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（二）主动公开政府信息的主要类别。</w:t>
      </w:r>
      <w:r>
        <w:rPr>
          <w:rFonts w:hint="eastAsia" w:ascii="仿宋_GB2312" w:eastAsia="仿宋_GB2312"/>
          <w:sz w:val="32"/>
          <w:szCs w:val="32"/>
        </w:rPr>
        <w:t>主动公开政府信息类别主要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为商务领域行政许可事项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已</w:t>
      </w:r>
      <w:r>
        <w:rPr>
          <w:rFonts w:hint="eastAsia" w:ascii="仿宋_GB2312" w:eastAsia="仿宋_GB2312"/>
          <w:sz w:val="32"/>
          <w:szCs w:val="32"/>
        </w:rPr>
        <w:t>按照规定的信息及时上网发布。</w:t>
      </w:r>
    </w:p>
    <w:p>
      <w:pPr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（三）主动公开信息公开的形式。</w:t>
      </w:r>
      <w:r>
        <w:rPr>
          <w:rFonts w:hint="eastAsia" w:ascii="仿宋_GB2312" w:eastAsia="仿宋_GB2312"/>
          <w:sz w:val="32"/>
          <w:szCs w:val="32"/>
        </w:rPr>
        <w:t>主要通过松北区人民政府网站、“信用龙江”平台等方式主动公开政府信息。</w:t>
      </w:r>
    </w:p>
    <w:tbl>
      <w:tblPr>
        <w:tblStyle w:val="3"/>
        <w:tblW w:w="8960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01"/>
        <w:gridCol w:w="1969"/>
        <w:gridCol w:w="2219"/>
        <w:gridCol w:w="1971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896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280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196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本年新制作数量</w:t>
            </w:r>
          </w:p>
        </w:tc>
        <w:tc>
          <w:tcPr>
            <w:tcW w:w="2219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对外公开总数量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280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本年新公开数量</w:t>
            </w:r>
          </w:p>
        </w:tc>
        <w:tc>
          <w:tcPr>
            <w:tcW w:w="197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28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规章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2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28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规范性文件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22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896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第二十条第（五）项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28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上一年项目数量</w:t>
            </w:r>
          </w:p>
        </w:tc>
        <w:tc>
          <w:tcPr>
            <w:tcW w:w="2219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本年增/减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处理决定数量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2801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9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2801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其他对外管理服务事项</w:t>
            </w:r>
          </w:p>
        </w:tc>
        <w:tc>
          <w:tcPr>
            <w:tcW w:w="19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896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28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上一年项目数量</w:t>
            </w:r>
          </w:p>
        </w:tc>
        <w:tc>
          <w:tcPr>
            <w:tcW w:w="22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本年增/减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28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行政处罚</w:t>
            </w:r>
          </w:p>
        </w:tc>
        <w:tc>
          <w:tcPr>
            <w:tcW w:w="19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28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行政强制</w:t>
            </w:r>
          </w:p>
        </w:tc>
        <w:tc>
          <w:tcPr>
            <w:tcW w:w="19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896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第二十条第（八）项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28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19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上一年项目数量</w:t>
            </w:r>
          </w:p>
        </w:tc>
        <w:tc>
          <w:tcPr>
            <w:tcW w:w="41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本年增/减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28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行政事业性收费</w:t>
            </w:r>
          </w:p>
        </w:tc>
        <w:tc>
          <w:tcPr>
            <w:tcW w:w="19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41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896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第二十条第（九）项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28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19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采购项目数量</w:t>
            </w:r>
          </w:p>
        </w:tc>
        <w:tc>
          <w:tcPr>
            <w:tcW w:w="41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采购总金额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8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政府集中采购</w:t>
            </w:r>
          </w:p>
        </w:tc>
        <w:tc>
          <w:tcPr>
            <w:tcW w:w="19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1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</w:tbl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三、政府信息依申请公开办理情况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年我局未收到书面或其它形式要求公开政府信息的申请。</w:t>
      </w:r>
    </w:p>
    <w:tbl>
      <w:tblPr>
        <w:tblStyle w:val="3"/>
        <w:tblW w:w="9380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4"/>
        <w:gridCol w:w="715"/>
        <w:gridCol w:w="3692"/>
        <w:gridCol w:w="512"/>
        <w:gridCol w:w="526"/>
        <w:gridCol w:w="539"/>
        <w:gridCol w:w="809"/>
        <w:gridCol w:w="796"/>
        <w:gridCol w:w="741"/>
        <w:gridCol w:w="56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jc w:val="center"/>
        </w:trPr>
        <w:tc>
          <w:tcPr>
            <w:tcW w:w="4891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489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申请人情况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jc w:val="center"/>
        </w:trPr>
        <w:tc>
          <w:tcPr>
            <w:tcW w:w="4891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</w:t>
            </w:r>
          </w:p>
        </w:tc>
        <w:tc>
          <w:tcPr>
            <w:tcW w:w="3411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法人或其他组织</w:t>
            </w:r>
          </w:p>
        </w:tc>
        <w:tc>
          <w:tcPr>
            <w:tcW w:w="56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4891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商业企业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科研机构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社会公益组织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法律服务机构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他</w:t>
            </w:r>
          </w:p>
        </w:tc>
        <w:tc>
          <w:tcPr>
            <w:tcW w:w="5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jc w:val="center"/>
        </w:trPr>
        <w:tc>
          <w:tcPr>
            <w:tcW w:w="48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jc w:val="center"/>
        </w:trPr>
        <w:tc>
          <w:tcPr>
            <w:tcW w:w="48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jc w:val="center"/>
        </w:trPr>
        <w:tc>
          <w:tcPr>
            <w:tcW w:w="48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</w:t>
            </w:r>
          </w:p>
        </w:tc>
        <w:tc>
          <w:tcPr>
            <w:tcW w:w="440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（一）予以公开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48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0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jc w:val="center"/>
        </w:trPr>
        <w:tc>
          <w:tcPr>
            <w:tcW w:w="48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（三）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不予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公开</w:t>
            </w:r>
          </w:p>
        </w:tc>
        <w:tc>
          <w:tcPr>
            <w:tcW w:w="3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1.属于国家秘密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jc w:val="center"/>
        </w:trPr>
        <w:tc>
          <w:tcPr>
            <w:tcW w:w="48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2.其他法律行政法规禁止公开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jc w:val="center"/>
        </w:trPr>
        <w:tc>
          <w:tcPr>
            <w:tcW w:w="48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3.危及“三安全一稳定”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jc w:val="center"/>
        </w:trPr>
        <w:tc>
          <w:tcPr>
            <w:tcW w:w="48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4.保护第三方合法权益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jc w:val="center"/>
        </w:trPr>
        <w:tc>
          <w:tcPr>
            <w:tcW w:w="48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5.属于三类内部事务信息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jc w:val="center"/>
        </w:trPr>
        <w:tc>
          <w:tcPr>
            <w:tcW w:w="48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6.属于四类过程性信息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jc w:val="center"/>
        </w:trPr>
        <w:tc>
          <w:tcPr>
            <w:tcW w:w="48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7.属于行政执法案卷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jc w:val="center"/>
        </w:trPr>
        <w:tc>
          <w:tcPr>
            <w:tcW w:w="48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8.属于行政查询事项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jc w:val="center"/>
        </w:trPr>
        <w:tc>
          <w:tcPr>
            <w:tcW w:w="48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（四）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无法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提供</w:t>
            </w:r>
          </w:p>
        </w:tc>
        <w:tc>
          <w:tcPr>
            <w:tcW w:w="3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1.本机关不掌握相关政府信息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jc w:val="center"/>
        </w:trPr>
        <w:tc>
          <w:tcPr>
            <w:tcW w:w="48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2.没有现成信息需要另行制作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jc w:val="center"/>
        </w:trPr>
        <w:tc>
          <w:tcPr>
            <w:tcW w:w="48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3.补正后申请内容仍不明确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jc w:val="center"/>
        </w:trPr>
        <w:tc>
          <w:tcPr>
            <w:tcW w:w="48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（五）不予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处理</w:t>
            </w:r>
          </w:p>
        </w:tc>
        <w:tc>
          <w:tcPr>
            <w:tcW w:w="3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1.信访举报投诉类申请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jc w:val="center"/>
        </w:trPr>
        <w:tc>
          <w:tcPr>
            <w:tcW w:w="48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2.重复申请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jc w:val="center"/>
        </w:trPr>
        <w:tc>
          <w:tcPr>
            <w:tcW w:w="48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3.要求提供公开出版物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jc w:val="center"/>
        </w:trPr>
        <w:tc>
          <w:tcPr>
            <w:tcW w:w="48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4.无正当理由大量反复申请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48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jc w:val="center"/>
        </w:trPr>
        <w:tc>
          <w:tcPr>
            <w:tcW w:w="48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0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（六）其他处理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jc w:val="center"/>
        </w:trPr>
        <w:tc>
          <w:tcPr>
            <w:tcW w:w="48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0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（七）总计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48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四、结转下年度继续办理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四、因政府信息公开申请行政复议、提起行政诉讼情况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年我局没有发生因政府信息公开申请行政复议和提起行政诉讼案件。</w:t>
      </w:r>
    </w:p>
    <w:tbl>
      <w:tblPr>
        <w:tblStyle w:val="3"/>
        <w:tblW w:w="9636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1"/>
        <w:gridCol w:w="661"/>
        <w:gridCol w:w="661"/>
        <w:gridCol w:w="580"/>
        <w:gridCol w:w="554"/>
        <w:gridCol w:w="661"/>
        <w:gridCol w:w="674"/>
        <w:gridCol w:w="742"/>
        <w:gridCol w:w="688"/>
        <w:gridCol w:w="661"/>
        <w:gridCol w:w="634"/>
        <w:gridCol w:w="635"/>
        <w:gridCol w:w="662"/>
        <w:gridCol w:w="594"/>
        <w:gridCol w:w="568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311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行政复议</w:t>
            </w:r>
          </w:p>
        </w:tc>
        <w:tc>
          <w:tcPr>
            <w:tcW w:w="6519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行政诉讼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66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</w:t>
            </w:r>
          </w:p>
        </w:tc>
        <w:tc>
          <w:tcPr>
            <w:tcW w:w="66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</w:t>
            </w:r>
          </w:p>
        </w:tc>
        <w:tc>
          <w:tcPr>
            <w:tcW w:w="66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</w:t>
            </w:r>
          </w:p>
        </w:tc>
        <w:tc>
          <w:tcPr>
            <w:tcW w:w="5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</w:t>
            </w:r>
          </w:p>
        </w:tc>
        <w:tc>
          <w:tcPr>
            <w:tcW w:w="55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</w:t>
            </w:r>
          </w:p>
        </w:tc>
        <w:tc>
          <w:tcPr>
            <w:tcW w:w="342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未经复议直接起诉</w:t>
            </w:r>
          </w:p>
        </w:tc>
        <w:tc>
          <w:tcPr>
            <w:tcW w:w="309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复议后起诉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  <w:jc w:val="center"/>
        </w:trPr>
        <w:tc>
          <w:tcPr>
            <w:tcW w:w="66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6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</w:tbl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五、政府信息公开工作存在的主要问题及改进情况</w:t>
      </w:r>
    </w:p>
    <w:p>
      <w:pPr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（一）工作中存在的主要问题。</w:t>
      </w:r>
      <w:r>
        <w:rPr>
          <w:rFonts w:hint="eastAsia" w:ascii="仿宋_GB2312" w:eastAsia="仿宋_GB2312"/>
          <w:sz w:val="32"/>
          <w:szCs w:val="32"/>
        </w:rPr>
        <w:t>一是我局政府信息公开发布机制需进一步修改完善。二是我局政府信息公开的数量、政策解读工作等方面还需进一步改进。</w:t>
      </w:r>
    </w:p>
    <w:p>
      <w:pPr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（二）具体的解决办法和改进措施。</w:t>
      </w:r>
      <w:r>
        <w:rPr>
          <w:rFonts w:hint="eastAsia" w:ascii="仿宋_GB2312" w:eastAsia="仿宋_GB2312"/>
          <w:sz w:val="32"/>
          <w:szCs w:val="32"/>
        </w:rPr>
        <w:t>一是不断完善我局政府信息公开发布审核机制，严格对发布上网的政府信息进行保密审查，经过单位经办人、分管领导、主要领导签定保密审查表后发布。二是进一步提高信息公开更新频率，加强政策解读力度。结合工作实际，加强对属于主动公开的，涉及面广、社会关注度高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商务</w:t>
      </w:r>
      <w:r>
        <w:rPr>
          <w:rFonts w:hint="eastAsia" w:ascii="仿宋_GB2312" w:eastAsia="仿宋_GB2312"/>
          <w:sz w:val="32"/>
          <w:szCs w:val="32"/>
        </w:rPr>
        <w:t>领域政策文件的解读。对各类公开的内容进行进一步规范和梳理，不断提高我局政府信息公开质量。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六、需要说明的其他事项与附表</w:t>
      </w:r>
    </w:p>
    <w:p>
      <w:pPr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（一）需要说明的其他事项：</w:t>
      </w:r>
      <w:r>
        <w:rPr>
          <w:rFonts w:hint="eastAsia" w:ascii="仿宋_GB2312" w:eastAsia="仿宋_GB2312"/>
          <w:sz w:val="32"/>
          <w:szCs w:val="32"/>
        </w:rPr>
        <w:t>无需要说明的其他事项。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wordWrap w:val="0"/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松北区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商务和国际合作促进局    </w:t>
      </w:r>
    </w:p>
    <w:p>
      <w:pPr>
        <w:wordWrap w:val="0"/>
        <w:ind w:firstLine="4480" w:firstLineChars="1400"/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30</w:t>
      </w:r>
      <w:r>
        <w:rPr>
          <w:rFonts w:ascii="仿宋_GB2312" w:eastAsia="仿宋_GB2312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4B"/>
    <w:rsid w:val="00123FC3"/>
    <w:rsid w:val="00140646"/>
    <w:rsid w:val="002A0288"/>
    <w:rsid w:val="003221CF"/>
    <w:rsid w:val="003D5619"/>
    <w:rsid w:val="00730C9F"/>
    <w:rsid w:val="00A84352"/>
    <w:rsid w:val="00AA05F6"/>
    <w:rsid w:val="00AA354B"/>
    <w:rsid w:val="00BA7711"/>
    <w:rsid w:val="00BB0079"/>
    <w:rsid w:val="00C25D0F"/>
    <w:rsid w:val="00C737DE"/>
    <w:rsid w:val="00FA6262"/>
    <w:rsid w:val="0E81290D"/>
    <w:rsid w:val="10CD038F"/>
    <w:rsid w:val="3C111A56"/>
    <w:rsid w:val="3FE65BF0"/>
    <w:rsid w:val="46AE6042"/>
    <w:rsid w:val="4B521F44"/>
    <w:rsid w:val="6D07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243</Words>
  <Characters>1388</Characters>
  <Lines>11</Lines>
  <Paragraphs>3</Paragraphs>
  <TotalTime>3</TotalTime>
  <ScaleCrop>false</ScaleCrop>
  <LinksUpToDate>false</LinksUpToDate>
  <CharactersWithSpaces>1628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2019-12-31T09:32:00Z</dcterms:created>
  <dc:creator>哈尔滨市松北区疾病控制中心</dc:creator>
  <cp:lastModifiedBy>龙宇</cp:lastModifiedBy>
  <dcterms:modified xsi:type="dcterms:W3CDTF">2023-10-24T09:26:37Z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