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BE" w:rsidRDefault="00F738E1">
      <w:pPr>
        <w:spacing w:line="520" w:lineRule="exact"/>
        <w:jc w:val="center"/>
        <w:rPr>
          <w:rFonts w:ascii="方正小标宋简体" w:eastAsia="方正小标宋简体" w:hAnsi="方正小标宋简体" w:cs="方正小标宋简体"/>
          <w:bCs/>
          <w:color w:val="000000"/>
          <w:sz w:val="44"/>
          <w:szCs w:val="44"/>
        </w:rPr>
      </w:pPr>
      <w:r>
        <w:rPr>
          <w:rFonts w:asciiTheme="majorEastAsia" w:eastAsiaTheme="majorEastAsia" w:hAnsiTheme="majorEastAsia" w:hint="eastAsia"/>
          <w:b/>
          <w:sz w:val="44"/>
          <w:szCs w:val="44"/>
        </w:rPr>
        <w:t>《</w:t>
      </w:r>
      <w:r>
        <w:rPr>
          <w:rFonts w:ascii="方正小标宋简体" w:eastAsia="方正小标宋简体" w:hAnsi="方正小标宋简体" w:cs="方正小标宋简体" w:hint="eastAsia"/>
          <w:bCs/>
          <w:color w:val="000000"/>
          <w:sz w:val="44"/>
          <w:szCs w:val="44"/>
        </w:rPr>
        <w:t>哈尔滨新区江北一体发展区</w:t>
      </w:r>
    </w:p>
    <w:p w:rsidR="00262DBE" w:rsidRDefault="00F738E1">
      <w:pPr>
        <w:spacing w:line="5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建设领域欠薪治理工作方案</w:t>
      </w:r>
      <w:r>
        <w:rPr>
          <w:rFonts w:asciiTheme="majorEastAsia" w:eastAsiaTheme="majorEastAsia" w:hAnsiTheme="majorEastAsia" w:hint="eastAsia"/>
          <w:b/>
          <w:sz w:val="44"/>
          <w:szCs w:val="44"/>
        </w:rPr>
        <w:t>》政策解读</w:t>
      </w:r>
    </w:p>
    <w:p w:rsidR="00262DBE" w:rsidRDefault="00262DBE">
      <w:pPr>
        <w:rPr>
          <w:rFonts w:asciiTheme="majorEastAsia" w:eastAsiaTheme="majorEastAsia" w:hAnsiTheme="majorEastAsia"/>
          <w:b/>
          <w:sz w:val="44"/>
          <w:szCs w:val="44"/>
        </w:rPr>
      </w:pPr>
    </w:p>
    <w:p w:rsidR="00262DBE" w:rsidRDefault="00F738E1">
      <w:pPr>
        <w:spacing w:line="520" w:lineRule="exact"/>
        <w:ind w:firstLineChars="200" w:firstLine="640"/>
        <w:jc w:val="left"/>
        <w:rPr>
          <w:rFonts w:ascii="仿宋" w:eastAsia="仿宋" w:hAnsi="仿宋" w:cs="方正小标宋简体"/>
          <w:bCs/>
          <w:color w:val="000000"/>
          <w:sz w:val="32"/>
          <w:szCs w:val="32"/>
        </w:rPr>
      </w:pPr>
      <w:r>
        <w:rPr>
          <w:rFonts w:ascii="仿宋" w:eastAsia="仿宋" w:hAnsi="仿宋" w:hint="eastAsia"/>
          <w:sz w:val="32"/>
          <w:szCs w:val="32"/>
        </w:rPr>
        <w:t>为积极预防和有效处置拖欠农民工工资问题，建立健全长效机制，落实上级要求，从根本上解决我区拖欠农民工工资问题，2020年12月23日，我区出台了《</w:t>
      </w:r>
      <w:r>
        <w:rPr>
          <w:rFonts w:ascii="仿宋" w:eastAsia="仿宋" w:hAnsi="仿宋" w:cs="方正小标宋简体" w:hint="eastAsia"/>
          <w:bCs/>
          <w:color w:val="000000"/>
          <w:sz w:val="32"/>
          <w:szCs w:val="32"/>
        </w:rPr>
        <w:t>哈尔滨新区江北一体发展区建设领域欠薪治理工作方案</w:t>
      </w:r>
      <w:r>
        <w:rPr>
          <w:rFonts w:ascii="仿宋" w:eastAsia="仿宋" w:hAnsi="仿宋" w:hint="eastAsia"/>
          <w:sz w:val="32"/>
          <w:szCs w:val="32"/>
        </w:rPr>
        <w:t>》（以下简称《方案》）。</w:t>
      </w:r>
      <w:r>
        <w:rPr>
          <w:rFonts w:ascii="仿宋" w:eastAsia="仿宋" w:hAnsi="仿宋" w:hint="eastAsia"/>
          <w:sz w:val="32"/>
          <w:szCs w:val="32"/>
        </w:rPr>
        <w:br/>
      </w:r>
      <w:r>
        <w:rPr>
          <w:rFonts w:ascii="黑体" w:eastAsia="黑体" w:hAnsi="黑体" w:hint="eastAsia"/>
          <w:sz w:val="32"/>
          <w:szCs w:val="32"/>
        </w:rPr>
        <w:t>一、出台背景情况</w:t>
      </w:r>
    </w:p>
    <w:p w:rsidR="00262DBE" w:rsidRDefault="00F738E1">
      <w:pPr>
        <w:rPr>
          <w:rFonts w:ascii="仿宋" w:eastAsia="仿宋" w:hAnsi="仿宋"/>
          <w:sz w:val="32"/>
          <w:szCs w:val="32"/>
        </w:rPr>
      </w:pPr>
      <w:r>
        <w:rPr>
          <w:rFonts w:ascii="仿宋" w:eastAsia="仿宋" w:hAnsi="仿宋" w:hint="eastAsia"/>
          <w:sz w:val="32"/>
          <w:szCs w:val="32"/>
        </w:rPr>
        <w:t xml:space="preserve">　　解决拖欠农民工工资问题，事关广大农民工切身利益，事关社会公平正义和社会和谐稳定。党中央、国务院高度重视。党的十八大和十八届三中、四中、五中全会都明确提出，要保护劳动所得，健全工资支付保障机制。我区经过各有关部门共同努力，拖欠农民工工资问题总体得到有效控制，但目前仍未得到根治，特别是在疫情压力影响下，拒不支付劳动报酬违法犯罪行为还时有发生。由此可见，保障农民工工资支付形势依然严峻，任务十分艰巨。对此我区结合实际，出台《</w:t>
      </w:r>
      <w:r>
        <w:rPr>
          <w:rFonts w:ascii="仿宋" w:eastAsia="仿宋" w:hAnsi="仿宋" w:cs="方正小标宋简体" w:hint="eastAsia"/>
          <w:bCs/>
          <w:color w:val="000000"/>
          <w:sz w:val="32"/>
          <w:szCs w:val="32"/>
        </w:rPr>
        <w:t>哈尔滨新区江北一体发展区建设领域欠薪治理工作方案</w:t>
      </w:r>
      <w:r>
        <w:rPr>
          <w:rFonts w:ascii="仿宋" w:eastAsia="仿宋" w:hAnsi="仿宋" w:hint="eastAsia"/>
          <w:sz w:val="32"/>
          <w:szCs w:val="32"/>
        </w:rPr>
        <w:t>》是全面深入贯彻落实党中央、国务院和省委、省政府部署要求的重要举措，目的是从根本上解决我市拖欠农民工工资问题。</w:t>
      </w:r>
    </w:p>
    <w:p w:rsidR="00262DBE" w:rsidRDefault="00F738E1">
      <w:pPr>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二、拖欠农民工工资问题的成因</w:t>
      </w:r>
    </w:p>
    <w:p w:rsidR="00262DBE" w:rsidRDefault="00F738E1">
      <w:pPr>
        <w:rPr>
          <w:rFonts w:ascii="仿宋" w:eastAsia="仿宋" w:hAnsi="仿宋"/>
          <w:sz w:val="32"/>
          <w:szCs w:val="32"/>
        </w:rPr>
      </w:pPr>
      <w:r>
        <w:rPr>
          <w:rFonts w:ascii="仿宋" w:eastAsia="仿宋" w:hAnsi="仿宋" w:hint="eastAsia"/>
          <w:sz w:val="32"/>
          <w:szCs w:val="32"/>
        </w:rPr>
        <w:t xml:space="preserve">　  当前拖欠农民工工资问题仍主要发生在工程建设领域，同时。导致拖欠农民工工资问题的原因主要有：一是建设领</w:t>
      </w:r>
      <w:r>
        <w:rPr>
          <w:rFonts w:ascii="仿宋" w:eastAsia="仿宋" w:hAnsi="仿宋" w:hint="eastAsia"/>
          <w:sz w:val="32"/>
          <w:szCs w:val="32"/>
        </w:rPr>
        <w:lastRenderedPageBreak/>
        <w:t>域市场秩序不规范。工程项目违法分包、层层转包、挂靠承包、垫资施工和拖欠工程款等问题仍大量存在，无用工主体资格的“包工头”带队伍参加施工的现象比较普遍，导致建设单位与农民工之间形成了很长的“债务链”，工资支付的责任主体难以落实。二是建设领域用工管理和工资支付行为不规范。施工企业普遍采取平时只给农民工发基本生活费，工程竣工后或春节前结清工资等做法，将农民工工资与工程款捆绑在一起，一旦工程款不到位极易导致欠薪。同时，农民工劳动合同签订率低、流动性大，使农民工在追讨工资时往往缺乏证据。</w:t>
      </w:r>
    </w:p>
    <w:p w:rsidR="00262DBE" w:rsidRDefault="00F738E1">
      <w:pPr>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三、主要任务和目标</w:t>
      </w:r>
    </w:p>
    <w:p w:rsidR="00262DBE" w:rsidRDefault="00F738E1">
      <w:pPr>
        <w:rPr>
          <w:rFonts w:ascii="仿宋" w:eastAsia="仿宋" w:hAnsi="仿宋"/>
          <w:sz w:val="32"/>
          <w:szCs w:val="32"/>
        </w:rPr>
      </w:pPr>
      <w:r>
        <w:rPr>
          <w:rFonts w:ascii="仿宋" w:eastAsia="仿宋" w:hAnsi="仿宋" w:hint="eastAsia"/>
          <w:sz w:val="32"/>
          <w:szCs w:val="32"/>
        </w:rPr>
        <w:t xml:space="preserve">　　以</w:t>
      </w:r>
      <w:r w:rsidRPr="00FE4A8B">
        <w:rPr>
          <w:rFonts w:ascii="仿宋" w:eastAsia="仿宋" w:hAnsi="仿宋" w:hint="eastAsia"/>
          <w:sz w:val="32"/>
          <w:szCs w:val="32"/>
        </w:rPr>
        <w:t>建设领域房屋建筑和市政基础设施工程的欠薪防治和处理工作为主要工作，建立健全工作任务及工作目标。一是建立建设领域农民工工资支付主体责任制度。二是规范劳务用工和工资支付制度。三是推行工程款与农民工工资分账管理制度。四是健全农民工工资保障金征缴机制。五是建立健全欠薪案件及时化解机制。六是进一步强化建筑市场监管机制。</w:t>
      </w:r>
      <w:r>
        <w:rPr>
          <w:rFonts w:ascii="仿宋" w:eastAsia="仿宋" w:hAnsi="仿宋" w:hint="eastAsia"/>
          <w:sz w:val="32"/>
          <w:szCs w:val="32"/>
        </w:rPr>
        <w:t>健全源头预防、动态监管、失信惩戒相结合的制度保障体系，完善市场主体自律、政府依法监管、社会协同监督、司法联动惩处的工作体系。形成“全面覆盖、制度完备、责任落实、监管有力”的治理格局，全力保障我区治欠保支工作平稳运行。</w:t>
      </w:r>
    </w:p>
    <w:p w:rsidR="00262DBE" w:rsidRDefault="00F738E1">
      <w:pPr>
        <w:rPr>
          <w:rFonts w:ascii="仿宋" w:eastAsia="仿宋" w:hAnsi="仿宋"/>
          <w:sz w:val="32"/>
          <w:szCs w:val="32"/>
        </w:rPr>
      </w:pPr>
      <w:r>
        <w:rPr>
          <w:rFonts w:ascii="仿宋" w:eastAsia="仿宋" w:hAnsi="仿宋" w:hint="eastAsia"/>
          <w:sz w:val="32"/>
          <w:szCs w:val="32"/>
        </w:rPr>
        <w:lastRenderedPageBreak/>
        <w:t xml:space="preserve">　　</w:t>
      </w:r>
      <w:r>
        <w:rPr>
          <w:rFonts w:ascii="黑体" w:eastAsia="黑体" w:hAnsi="黑体" w:hint="eastAsia"/>
          <w:sz w:val="32"/>
          <w:szCs w:val="32"/>
        </w:rPr>
        <w:t>四、在治理工程建设领域拖欠农民工工资的有效措施</w:t>
      </w:r>
    </w:p>
    <w:p w:rsidR="00262DBE" w:rsidRDefault="00F738E1">
      <w:pPr>
        <w:rPr>
          <w:rFonts w:ascii="仿宋" w:eastAsia="仿宋" w:hAnsi="仿宋"/>
          <w:sz w:val="32"/>
          <w:szCs w:val="32"/>
        </w:rPr>
      </w:pPr>
      <w:r>
        <w:rPr>
          <w:rFonts w:ascii="仿宋" w:eastAsia="仿宋" w:hAnsi="仿宋" w:hint="eastAsia"/>
          <w:sz w:val="32"/>
          <w:szCs w:val="32"/>
        </w:rPr>
        <w:t xml:space="preserve">　　《方案》坚持以问题为导向，以治理工程建设领域拖欠农民工工资问题为重点，从用工管理、工资发放、资金拨付、保障制度、项目管理等环节予以规范，提出了有针对性的政策措施。同时，要求完善企业守法诚信管理制度，建立拖欠工资企业信用“黑名单”制度，</w:t>
      </w:r>
      <w:r w:rsidRPr="00FE4A8B">
        <w:rPr>
          <w:rFonts w:ascii="仿宋" w:eastAsia="仿宋" w:hAnsi="仿宋" w:hint="eastAsia"/>
          <w:sz w:val="32"/>
          <w:szCs w:val="32"/>
        </w:rPr>
        <w:t>限制其参加建设工程的投标和承揽</w:t>
      </w:r>
      <w:r>
        <w:rPr>
          <w:rFonts w:ascii="仿宋" w:eastAsia="仿宋" w:hAnsi="仿宋" w:hint="eastAsia"/>
          <w:sz w:val="32"/>
          <w:szCs w:val="32"/>
        </w:rPr>
        <w:t>。</w:t>
      </w:r>
      <w:bookmarkStart w:id="0" w:name="_GoBack"/>
      <w:bookmarkEnd w:id="0"/>
      <w:r>
        <w:rPr>
          <w:rFonts w:ascii="仿宋" w:eastAsia="仿宋" w:hAnsi="仿宋" w:hint="eastAsia"/>
          <w:sz w:val="32"/>
          <w:szCs w:val="32"/>
        </w:rPr>
        <w:t>针对建设领域市场秩序不规范问题，提出加强建设资金监管、规范工程款支付和结算行为、改革工程建设领域用工方式等政策措施，从源头上预防和减少拖欠工资问题。</w:t>
      </w:r>
    </w:p>
    <w:p w:rsidR="00262DBE" w:rsidRDefault="00F738E1">
      <w:pPr>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32"/>
          <w:szCs w:val="32"/>
        </w:rPr>
        <w:t>五、加强组织实施，确保政策措施落实到位</w:t>
      </w:r>
    </w:p>
    <w:p w:rsidR="00262DBE" w:rsidRDefault="00F738E1">
      <w:pPr>
        <w:rPr>
          <w:rFonts w:ascii="仿宋" w:eastAsia="仿宋" w:hAnsi="仿宋"/>
          <w:sz w:val="32"/>
          <w:szCs w:val="32"/>
        </w:rPr>
      </w:pPr>
      <w:r>
        <w:rPr>
          <w:rFonts w:ascii="仿宋" w:eastAsia="仿宋" w:hAnsi="仿宋" w:hint="eastAsia"/>
          <w:sz w:val="32"/>
          <w:szCs w:val="32"/>
        </w:rPr>
        <w:t xml:space="preserve">　　解决拖欠农民工工资问题涉及面广、政策性强、难度很大，必须依靠各级政府高度重视，统一领导，统筹协调，才能确保各项政策措施落到实处。为此，《</w:t>
      </w:r>
      <w:r w:rsidR="00FE4A8B">
        <w:rPr>
          <w:rFonts w:ascii="仿宋" w:eastAsia="仿宋" w:hAnsi="仿宋" w:hint="eastAsia"/>
          <w:sz w:val="32"/>
          <w:szCs w:val="32"/>
        </w:rPr>
        <w:t>方案</w:t>
      </w:r>
      <w:r>
        <w:rPr>
          <w:rFonts w:ascii="仿宋" w:eastAsia="仿宋" w:hAnsi="仿宋" w:hint="eastAsia"/>
          <w:sz w:val="32"/>
          <w:szCs w:val="32"/>
        </w:rPr>
        <w:t>》提出，进一步健全解决企业拖欠工资问题联席会议制度，形成治理欠薪工作合力。建立由</w:t>
      </w:r>
      <w:r w:rsidR="002977C7">
        <w:rPr>
          <w:rFonts w:ascii="仿宋" w:eastAsia="仿宋" w:hAnsi="仿宋" w:hint="eastAsia"/>
          <w:sz w:val="32"/>
          <w:szCs w:val="32"/>
        </w:rPr>
        <w:t>区住建局、区民社</w:t>
      </w:r>
      <w:r>
        <w:rPr>
          <w:rFonts w:ascii="仿宋" w:eastAsia="仿宋" w:hAnsi="仿宋" w:hint="eastAsia"/>
          <w:sz w:val="32"/>
          <w:szCs w:val="32"/>
        </w:rPr>
        <w:t>局、</w:t>
      </w:r>
      <w:r w:rsidR="002977C7">
        <w:rPr>
          <w:rFonts w:ascii="仿宋" w:eastAsia="仿宋" w:hAnsi="仿宋" w:hint="eastAsia"/>
          <w:sz w:val="32"/>
          <w:szCs w:val="32"/>
        </w:rPr>
        <w:t>区</w:t>
      </w:r>
      <w:r>
        <w:rPr>
          <w:rFonts w:ascii="仿宋" w:eastAsia="仿宋" w:hAnsi="仿宋" w:hint="eastAsia"/>
          <w:sz w:val="32"/>
          <w:szCs w:val="32"/>
        </w:rPr>
        <w:t>信访局、</w:t>
      </w:r>
      <w:r w:rsidR="002977C7">
        <w:rPr>
          <w:rFonts w:ascii="仿宋" w:eastAsia="仿宋" w:hAnsi="仿宋" w:hint="eastAsia"/>
          <w:sz w:val="32"/>
          <w:szCs w:val="32"/>
        </w:rPr>
        <w:t>区投资集团</w:t>
      </w:r>
      <w:r>
        <w:rPr>
          <w:rFonts w:ascii="仿宋" w:eastAsia="仿宋" w:hAnsi="仿宋" w:hint="eastAsia"/>
          <w:sz w:val="32"/>
          <w:szCs w:val="32"/>
        </w:rPr>
        <w:t>、</w:t>
      </w:r>
      <w:r w:rsidR="002977C7">
        <w:rPr>
          <w:rFonts w:ascii="仿宋" w:eastAsia="仿宋" w:hAnsi="仿宋" w:hint="eastAsia"/>
          <w:sz w:val="32"/>
          <w:szCs w:val="32"/>
        </w:rPr>
        <w:t>区基础公司、水投集团、区法院、区安监局、区</w:t>
      </w:r>
      <w:r>
        <w:rPr>
          <w:rFonts w:ascii="仿宋" w:eastAsia="仿宋" w:hAnsi="仿宋" w:hint="eastAsia"/>
          <w:sz w:val="32"/>
          <w:szCs w:val="32"/>
        </w:rPr>
        <w:t>公安</w:t>
      </w:r>
      <w:r w:rsidR="002977C7">
        <w:rPr>
          <w:rFonts w:ascii="仿宋" w:eastAsia="仿宋" w:hAnsi="仿宋" w:hint="eastAsia"/>
          <w:sz w:val="32"/>
          <w:szCs w:val="32"/>
        </w:rPr>
        <w:t>分</w:t>
      </w:r>
      <w:r>
        <w:rPr>
          <w:rFonts w:ascii="仿宋" w:eastAsia="仿宋" w:hAnsi="仿宋" w:hint="eastAsia"/>
          <w:sz w:val="32"/>
          <w:szCs w:val="32"/>
        </w:rPr>
        <w:t>局、</w:t>
      </w:r>
      <w:r w:rsidR="002977C7">
        <w:rPr>
          <w:rFonts w:ascii="仿宋" w:eastAsia="仿宋" w:hAnsi="仿宋" w:hint="eastAsia"/>
          <w:sz w:val="32"/>
          <w:szCs w:val="32"/>
        </w:rPr>
        <w:t>区总公会</w:t>
      </w:r>
      <w:r>
        <w:rPr>
          <w:rFonts w:ascii="仿宋" w:eastAsia="仿宋" w:hAnsi="仿宋" w:hint="eastAsia"/>
          <w:sz w:val="32"/>
          <w:szCs w:val="32"/>
        </w:rPr>
        <w:t>、</w:t>
      </w:r>
      <w:r w:rsidR="002977C7">
        <w:rPr>
          <w:rFonts w:ascii="仿宋" w:eastAsia="仿宋" w:hAnsi="仿宋" w:hint="eastAsia"/>
          <w:sz w:val="32"/>
          <w:szCs w:val="32"/>
        </w:rPr>
        <w:t>区司法局、</w:t>
      </w:r>
      <w:r w:rsidR="002977C7" w:rsidRPr="002977C7">
        <w:rPr>
          <w:rFonts w:ascii="仿宋" w:eastAsia="仿宋" w:hAnsi="仿宋" w:hint="eastAsia"/>
          <w:sz w:val="32"/>
          <w:szCs w:val="32"/>
        </w:rPr>
        <w:t>区生态环境和水务局</w:t>
      </w:r>
      <w:r>
        <w:rPr>
          <w:rFonts w:ascii="仿宋" w:eastAsia="仿宋" w:hAnsi="仿宋" w:hint="eastAsia"/>
          <w:sz w:val="32"/>
          <w:szCs w:val="32"/>
        </w:rPr>
        <w:t>、</w:t>
      </w:r>
      <w:r w:rsidR="002977C7" w:rsidRPr="002977C7">
        <w:rPr>
          <w:rFonts w:ascii="仿宋" w:eastAsia="仿宋" w:hAnsi="仿宋" w:hint="eastAsia"/>
          <w:sz w:val="32"/>
          <w:szCs w:val="32"/>
        </w:rPr>
        <w:t>区项目办</w:t>
      </w:r>
      <w:r>
        <w:rPr>
          <w:rFonts w:ascii="仿宋" w:eastAsia="仿宋" w:hAnsi="仿宋" w:hint="eastAsia"/>
          <w:sz w:val="32"/>
          <w:szCs w:val="32"/>
        </w:rPr>
        <w:t>、</w:t>
      </w:r>
      <w:r w:rsidR="002977C7" w:rsidRPr="002977C7">
        <w:rPr>
          <w:rFonts w:ascii="仿宋" w:eastAsia="仿宋" w:hAnsi="仿宋" w:hint="eastAsia"/>
          <w:sz w:val="32"/>
          <w:szCs w:val="32"/>
        </w:rPr>
        <w:t>区城管和执法局</w:t>
      </w:r>
      <w:r>
        <w:rPr>
          <w:rFonts w:ascii="仿宋" w:eastAsia="仿宋" w:hAnsi="仿宋" w:hint="eastAsia"/>
          <w:sz w:val="32"/>
          <w:szCs w:val="32"/>
        </w:rPr>
        <w:t>、</w:t>
      </w:r>
      <w:r w:rsidR="002977C7" w:rsidRPr="002977C7">
        <w:rPr>
          <w:rFonts w:ascii="仿宋" w:eastAsia="仿宋" w:hAnsi="仿宋" w:hint="eastAsia"/>
          <w:sz w:val="32"/>
          <w:szCs w:val="32"/>
        </w:rPr>
        <w:t>区卫健局</w:t>
      </w:r>
      <w:r>
        <w:rPr>
          <w:rFonts w:ascii="仿宋" w:eastAsia="仿宋" w:hAnsi="仿宋" w:hint="eastAsia"/>
          <w:sz w:val="32"/>
          <w:szCs w:val="32"/>
        </w:rPr>
        <w:t>等1</w:t>
      </w:r>
      <w:r w:rsidR="002977C7">
        <w:rPr>
          <w:rFonts w:ascii="仿宋" w:eastAsia="仿宋" w:hAnsi="仿宋" w:hint="eastAsia"/>
          <w:sz w:val="32"/>
          <w:szCs w:val="32"/>
        </w:rPr>
        <w:t>5</w:t>
      </w:r>
      <w:r>
        <w:rPr>
          <w:rFonts w:ascii="仿宋" w:eastAsia="仿宋" w:hAnsi="仿宋" w:hint="eastAsia"/>
          <w:sz w:val="32"/>
          <w:szCs w:val="32"/>
        </w:rPr>
        <w:t>个部门和单位组成的联席会议制度。要求</w:t>
      </w:r>
      <w:r w:rsidR="002977C7">
        <w:rPr>
          <w:rFonts w:ascii="仿宋" w:eastAsia="仿宋" w:hAnsi="仿宋" w:hint="eastAsia"/>
          <w:sz w:val="32"/>
          <w:szCs w:val="32"/>
        </w:rPr>
        <w:t>松北区</w:t>
      </w:r>
      <w:r>
        <w:rPr>
          <w:rFonts w:ascii="仿宋" w:eastAsia="仿宋" w:hAnsi="仿宋" w:hint="eastAsia"/>
          <w:sz w:val="32"/>
          <w:szCs w:val="32"/>
        </w:rPr>
        <w:t>政府建立健全由政府负责人牵头、相关部门参与的工作协调机制。</w:t>
      </w:r>
    </w:p>
    <w:sectPr w:rsidR="00262DBE" w:rsidSect="00262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53" w:rsidRDefault="00362B53" w:rsidP="00FE4A8B">
      <w:r>
        <w:separator/>
      </w:r>
    </w:p>
  </w:endnote>
  <w:endnote w:type="continuationSeparator" w:id="1">
    <w:p w:rsidR="00362B53" w:rsidRDefault="00362B53" w:rsidP="00FE4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53" w:rsidRDefault="00362B53" w:rsidP="00FE4A8B">
      <w:r>
        <w:separator/>
      </w:r>
    </w:p>
  </w:footnote>
  <w:footnote w:type="continuationSeparator" w:id="1">
    <w:p w:rsidR="00362B53" w:rsidRDefault="00362B53" w:rsidP="00FE4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DE5"/>
    <w:rsid w:val="0000069B"/>
    <w:rsid w:val="00152E54"/>
    <w:rsid w:val="00262DBE"/>
    <w:rsid w:val="002977C7"/>
    <w:rsid w:val="00362B53"/>
    <w:rsid w:val="004D6C5E"/>
    <w:rsid w:val="005A566F"/>
    <w:rsid w:val="00641F8E"/>
    <w:rsid w:val="006E1813"/>
    <w:rsid w:val="00B72DE5"/>
    <w:rsid w:val="00C1321B"/>
    <w:rsid w:val="00D26019"/>
    <w:rsid w:val="00E71917"/>
    <w:rsid w:val="00F738E1"/>
    <w:rsid w:val="00FE4A8B"/>
    <w:rsid w:val="471E7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B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4A8B"/>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FE4A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4A8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2020-12-25T04:28:00Z</dcterms:created>
  <dcterms:modified xsi:type="dcterms:W3CDTF">2020-12-25T06:56:00Z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